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ED38" w14:textId="77777777" w:rsidR="00DF3F92" w:rsidRDefault="00EA048C">
      <w:pPr>
        <w:spacing w:after="0" w:line="259" w:lineRule="auto"/>
        <w:ind w:left="0" w:firstLine="0"/>
      </w:pPr>
      <w:r>
        <w:t xml:space="preserve"> </w:t>
      </w:r>
    </w:p>
    <w:p w14:paraId="450D6F29" w14:textId="77777777" w:rsidR="00DF3F92" w:rsidRDefault="00EA048C">
      <w:pPr>
        <w:spacing w:after="163" w:line="259" w:lineRule="auto"/>
        <w:ind w:left="0" w:firstLine="0"/>
      </w:pPr>
      <w:r>
        <w:t xml:space="preserve"> </w:t>
      </w:r>
    </w:p>
    <w:p w14:paraId="2F6E4E5D" w14:textId="77777777" w:rsidR="00DF3F92" w:rsidRDefault="00EA048C">
      <w:pPr>
        <w:spacing w:after="0" w:line="259" w:lineRule="auto"/>
        <w:ind w:left="2323" w:firstLine="0"/>
      </w:pPr>
      <w:r>
        <w:rPr>
          <w:noProof/>
        </w:rPr>
        <w:drawing>
          <wp:anchor distT="0" distB="0" distL="114300" distR="114300" simplePos="0" relativeHeight="251658240" behindDoc="0" locked="0" layoutInCell="1" allowOverlap="0" wp14:anchorId="53DDE024" wp14:editId="01ECA4C5">
            <wp:simplePos x="0" y="0"/>
            <wp:positionH relativeFrom="column">
              <wp:posOffset>-304</wp:posOffset>
            </wp:positionH>
            <wp:positionV relativeFrom="paragraph">
              <wp:posOffset>-147371</wp:posOffset>
            </wp:positionV>
            <wp:extent cx="1287780" cy="125730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1287780" cy="1257300"/>
                    </a:xfrm>
                    <a:prstGeom prst="rect">
                      <a:avLst/>
                    </a:prstGeom>
                  </pic:spPr>
                </pic:pic>
              </a:graphicData>
            </a:graphic>
          </wp:anchor>
        </w:drawing>
      </w:r>
      <w:r>
        <w:rPr>
          <w:b/>
        </w:rPr>
        <w:t xml:space="preserve"> </w:t>
      </w:r>
    </w:p>
    <w:p w14:paraId="35C110CA" w14:textId="77777777" w:rsidR="00DF3F92" w:rsidRDefault="00EA048C">
      <w:pPr>
        <w:spacing w:after="0" w:line="259" w:lineRule="auto"/>
        <w:ind w:left="10"/>
      </w:pPr>
      <w:r>
        <w:rPr>
          <w:b/>
        </w:rPr>
        <w:t xml:space="preserve">THE ROLE </w:t>
      </w:r>
    </w:p>
    <w:p w14:paraId="4AADE867" w14:textId="77777777" w:rsidR="00DF3F92" w:rsidRDefault="00EA048C">
      <w:pPr>
        <w:spacing w:after="0" w:line="259" w:lineRule="auto"/>
        <w:ind w:left="2323" w:firstLine="0"/>
      </w:pPr>
      <w:r>
        <w:t xml:space="preserve"> </w:t>
      </w:r>
    </w:p>
    <w:p w14:paraId="0CB99B27" w14:textId="77777777" w:rsidR="00DF3F92" w:rsidRDefault="00EA048C">
      <w:pPr>
        <w:ind w:left="10"/>
      </w:pPr>
      <w:r>
        <w:t xml:space="preserve">General Instructor </w:t>
      </w:r>
    </w:p>
    <w:p w14:paraId="4781D194" w14:textId="77777777" w:rsidR="00DF3F92" w:rsidRDefault="00EA048C">
      <w:pPr>
        <w:spacing w:after="367" w:line="259" w:lineRule="auto"/>
        <w:ind w:left="2323" w:firstLine="0"/>
      </w:pPr>
      <w:r>
        <w:t xml:space="preserve"> </w:t>
      </w:r>
    </w:p>
    <w:p w14:paraId="5A51ED43" w14:textId="77777777" w:rsidR="00DF3F92" w:rsidRDefault="00EA048C">
      <w:pPr>
        <w:spacing w:after="0" w:line="259" w:lineRule="auto"/>
        <w:ind w:left="2014" w:firstLine="0"/>
      </w:pPr>
      <w:r>
        <w:rPr>
          <w:sz w:val="21"/>
        </w:rPr>
        <w:t xml:space="preserve"> </w:t>
      </w:r>
    </w:p>
    <w:p w14:paraId="1407FCA8" w14:textId="77777777" w:rsidR="00DF3F92" w:rsidRDefault="00EA048C">
      <w:pPr>
        <w:spacing w:after="0" w:line="259" w:lineRule="auto"/>
        <w:ind w:left="0" w:firstLine="0"/>
      </w:pPr>
      <w:r>
        <w:t xml:space="preserve"> </w:t>
      </w:r>
    </w:p>
    <w:p w14:paraId="1174804B" w14:textId="77777777" w:rsidR="00DF3F92" w:rsidRDefault="00EA048C">
      <w:pPr>
        <w:spacing w:after="0" w:line="259" w:lineRule="auto"/>
        <w:ind w:left="0" w:firstLine="0"/>
      </w:pPr>
      <w:r>
        <w:t xml:space="preserve"> </w:t>
      </w:r>
    </w:p>
    <w:p w14:paraId="3DF25309" w14:textId="77777777" w:rsidR="008920EB" w:rsidRDefault="00EA048C">
      <w:pPr>
        <w:pStyle w:val="Heading1"/>
        <w:ind w:left="10"/>
      </w:pPr>
      <w:r>
        <w:t xml:space="preserve">Department:  </w:t>
      </w:r>
      <w:r>
        <w:tab/>
        <w:t xml:space="preserve"> </w:t>
      </w:r>
      <w:r>
        <w:tab/>
        <w:t xml:space="preserve">Learning and Development (L&amp;D) </w:t>
      </w:r>
    </w:p>
    <w:p w14:paraId="01F11A60" w14:textId="1C050492" w:rsidR="008920EB" w:rsidRDefault="00EA048C">
      <w:pPr>
        <w:pStyle w:val="Heading1"/>
        <w:ind w:left="10"/>
      </w:pPr>
      <w:r>
        <w:t xml:space="preserve">Grade/Rank:  </w:t>
      </w:r>
      <w:r>
        <w:tab/>
        <w:t xml:space="preserve"> </w:t>
      </w:r>
      <w:r>
        <w:tab/>
      </w:r>
      <w:r w:rsidR="008920EB">
        <w:t>Watch Commander (b) + 10%</w:t>
      </w:r>
      <w:r>
        <w:t xml:space="preserve"> </w:t>
      </w:r>
    </w:p>
    <w:p w14:paraId="6441E70D" w14:textId="078D1089" w:rsidR="008920EB" w:rsidRDefault="00EA048C">
      <w:pPr>
        <w:pStyle w:val="Heading1"/>
        <w:ind w:left="10"/>
      </w:pPr>
      <w:r>
        <w:t xml:space="preserve">Responsible to:  </w:t>
      </w:r>
      <w:r>
        <w:tab/>
        <w:t xml:space="preserve">Workforce Development Manager / Station Commander L&amp;D Base Location: </w:t>
      </w:r>
      <w:r>
        <w:tab/>
        <w:t xml:space="preserve"> </w:t>
      </w:r>
      <w:r>
        <w:tab/>
        <w:t xml:space="preserve">Wray Park Centre, Reigate </w:t>
      </w:r>
    </w:p>
    <w:p w14:paraId="3D6A66C2" w14:textId="198D7EB0" w:rsidR="00DF3F92" w:rsidRDefault="00EA048C">
      <w:pPr>
        <w:pStyle w:val="Heading1"/>
        <w:ind w:left="10"/>
      </w:pPr>
      <w:r>
        <w:t xml:space="preserve">Responsible for: </w:t>
      </w:r>
      <w:r>
        <w:tab/>
        <w:t xml:space="preserve">Bank staff Indirect responsibility for a range of students </w:t>
      </w:r>
    </w:p>
    <w:p w14:paraId="35F4EC15" w14:textId="77777777" w:rsidR="00DF3F92" w:rsidRDefault="00EA048C">
      <w:pPr>
        <w:spacing w:after="0" w:line="259" w:lineRule="auto"/>
        <w:ind w:left="0" w:firstLine="0"/>
      </w:pPr>
      <w:r>
        <w:rPr>
          <w:b/>
        </w:rPr>
        <w:t xml:space="preserve"> </w:t>
      </w:r>
    </w:p>
    <w:p w14:paraId="10119FAC" w14:textId="77777777" w:rsidR="00DF3F92" w:rsidRDefault="00EA048C">
      <w:pPr>
        <w:spacing w:after="0" w:line="259" w:lineRule="auto"/>
        <w:ind w:left="-5"/>
      </w:pPr>
      <w:r>
        <w:rPr>
          <w:b/>
          <w:u w:val="single" w:color="000000"/>
        </w:rPr>
        <w:t>Job Purpose:</w:t>
      </w:r>
      <w:r>
        <w:rPr>
          <w:b/>
        </w:rPr>
        <w:t xml:space="preserve"> </w:t>
      </w:r>
    </w:p>
    <w:p w14:paraId="0F274C40" w14:textId="77777777" w:rsidR="00DF3F92" w:rsidRDefault="00EA048C">
      <w:pPr>
        <w:spacing w:after="0" w:line="259" w:lineRule="auto"/>
        <w:ind w:left="0" w:firstLine="0"/>
      </w:pPr>
      <w:r>
        <w:rPr>
          <w:b/>
        </w:rPr>
        <w:t xml:space="preserve"> </w:t>
      </w:r>
    </w:p>
    <w:p w14:paraId="71A4E0A7" w14:textId="77777777" w:rsidR="00DF3F92" w:rsidRDefault="00EA048C">
      <w:pPr>
        <w:ind w:left="10"/>
      </w:pPr>
      <w:r>
        <w:t xml:space="preserve">To protect and save life, property, and the environment by contributing to the protection of people and making communities safer by:  </w:t>
      </w:r>
    </w:p>
    <w:p w14:paraId="5D4B69B7" w14:textId="77777777" w:rsidR="00DF3F92" w:rsidRDefault="00EA048C">
      <w:pPr>
        <w:spacing w:after="9" w:line="259" w:lineRule="auto"/>
        <w:ind w:left="0" w:firstLine="0"/>
      </w:pPr>
      <w:r>
        <w:t xml:space="preserve"> </w:t>
      </w:r>
    </w:p>
    <w:p w14:paraId="312385D8" w14:textId="77777777" w:rsidR="00DF3F92" w:rsidRDefault="00EA048C">
      <w:pPr>
        <w:numPr>
          <w:ilvl w:val="0"/>
          <w:numId w:val="1"/>
        </w:numPr>
        <w:ind w:hanging="720"/>
      </w:pPr>
      <w:r>
        <w:t xml:space="preserve">Developing learning programmes, teaching, and providing development and assessment to meet set objectives and quality standards. </w:t>
      </w:r>
    </w:p>
    <w:p w14:paraId="3AD28CAE" w14:textId="77777777" w:rsidR="00DF3F92" w:rsidRDefault="00EA048C">
      <w:pPr>
        <w:numPr>
          <w:ilvl w:val="0"/>
          <w:numId w:val="1"/>
        </w:numPr>
        <w:ind w:hanging="720"/>
      </w:pPr>
      <w:r>
        <w:t xml:space="preserve">Provide advice, information, and assessment on standards of performance during exercises and simulations. </w:t>
      </w:r>
    </w:p>
    <w:p w14:paraId="3A6BC78D" w14:textId="77777777" w:rsidR="00DF3F92" w:rsidRDefault="00EA048C">
      <w:pPr>
        <w:numPr>
          <w:ilvl w:val="0"/>
          <w:numId w:val="1"/>
        </w:numPr>
        <w:ind w:hanging="720"/>
      </w:pPr>
      <w:r>
        <w:t xml:space="preserve">Provide leadership and support to students that you are responsible for. </w:t>
      </w:r>
    </w:p>
    <w:p w14:paraId="53D34BFB" w14:textId="77777777" w:rsidR="00DF3F92" w:rsidRDefault="00EA048C">
      <w:pPr>
        <w:numPr>
          <w:ilvl w:val="0"/>
          <w:numId w:val="1"/>
        </w:numPr>
        <w:ind w:hanging="720"/>
      </w:pPr>
      <w:r>
        <w:t xml:space="preserve">Managing the maintenance and training equipment and appliances.  </w:t>
      </w:r>
    </w:p>
    <w:p w14:paraId="6C16BB44" w14:textId="77777777" w:rsidR="00DF3F92" w:rsidRDefault="00EA048C">
      <w:pPr>
        <w:numPr>
          <w:ilvl w:val="0"/>
          <w:numId w:val="1"/>
        </w:numPr>
        <w:ind w:hanging="720"/>
      </w:pPr>
      <w:r>
        <w:t xml:space="preserve">Providing contingency cover when requested to maintain operational response.  </w:t>
      </w:r>
    </w:p>
    <w:p w14:paraId="3F1B0CCD" w14:textId="77777777" w:rsidR="00DF3F92" w:rsidRDefault="00EA048C">
      <w:pPr>
        <w:spacing w:after="0" w:line="259" w:lineRule="auto"/>
        <w:ind w:left="0" w:firstLine="0"/>
      </w:pPr>
      <w:r>
        <w:t xml:space="preserve"> </w:t>
      </w:r>
    </w:p>
    <w:p w14:paraId="0BC6D9EF" w14:textId="77777777" w:rsidR="00DF3F92" w:rsidRDefault="00EA048C">
      <w:pPr>
        <w:ind w:left="10"/>
      </w:pPr>
      <w:r>
        <w:t xml:space="preserve">Develop training and learning programmes to deliver new skills to staff and enhance current performance to benefit the community and make Surrey Safer. </w:t>
      </w:r>
    </w:p>
    <w:p w14:paraId="66A367E9" w14:textId="77777777" w:rsidR="00DF3F92" w:rsidRDefault="00EA048C">
      <w:pPr>
        <w:spacing w:after="0" w:line="259" w:lineRule="auto"/>
        <w:ind w:left="0" w:firstLine="0"/>
      </w:pPr>
      <w:r>
        <w:t xml:space="preserve"> </w:t>
      </w:r>
    </w:p>
    <w:p w14:paraId="25D6376E" w14:textId="77777777" w:rsidR="00DF3F92" w:rsidRDefault="00EA048C">
      <w:pPr>
        <w:spacing w:after="0" w:line="259" w:lineRule="auto"/>
        <w:ind w:left="10"/>
      </w:pPr>
      <w:r>
        <w:rPr>
          <w:b/>
        </w:rPr>
        <w:t xml:space="preserve">Our Core Values and Behaviours: </w:t>
      </w:r>
    </w:p>
    <w:p w14:paraId="26192C03" w14:textId="77777777" w:rsidR="00DF3F92" w:rsidRDefault="00EA048C">
      <w:pPr>
        <w:spacing w:after="9" w:line="259" w:lineRule="auto"/>
        <w:ind w:left="0" w:firstLine="0"/>
      </w:pPr>
      <w:r>
        <w:t xml:space="preserve"> </w:t>
      </w:r>
    </w:p>
    <w:p w14:paraId="2EBA39A5" w14:textId="77777777" w:rsidR="00DF3F92" w:rsidRDefault="00EA048C">
      <w:pPr>
        <w:numPr>
          <w:ilvl w:val="0"/>
          <w:numId w:val="1"/>
        </w:numPr>
        <w:ind w:hanging="720"/>
      </w:pPr>
      <w:r>
        <w:rPr>
          <w:color w:val="FF0000"/>
        </w:rPr>
        <w:t>Fairness and Respect</w:t>
      </w:r>
      <w:r>
        <w:t xml:space="preserve"> – We embrace diversity and promote a culture of inclusivity. </w:t>
      </w:r>
    </w:p>
    <w:p w14:paraId="39423E84" w14:textId="77777777" w:rsidR="00DF3F92" w:rsidRDefault="00EA048C">
      <w:pPr>
        <w:numPr>
          <w:ilvl w:val="0"/>
          <w:numId w:val="1"/>
        </w:numPr>
        <w:ind w:hanging="720"/>
      </w:pPr>
      <w:r>
        <w:rPr>
          <w:color w:val="FF0000"/>
        </w:rPr>
        <w:t xml:space="preserve">Responsibility </w:t>
      </w:r>
      <w:r>
        <w:t xml:space="preserve">– We are answerable for our decisions and actions. </w:t>
      </w:r>
    </w:p>
    <w:p w14:paraId="3D65240C" w14:textId="77777777" w:rsidR="00DF3F92" w:rsidRDefault="00EA048C">
      <w:pPr>
        <w:numPr>
          <w:ilvl w:val="0"/>
          <w:numId w:val="1"/>
        </w:numPr>
        <w:ind w:hanging="720"/>
      </w:pPr>
      <w:r>
        <w:rPr>
          <w:color w:val="FF0000"/>
        </w:rPr>
        <w:t>Professionalism</w:t>
      </w:r>
      <w:r>
        <w:t xml:space="preserve"> - We will always be the best we can be. </w:t>
      </w:r>
    </w:p>
    <w:p w14:paraId="6C24AEE2" w14:textId="77777777" w:rsidR="00DF3F92" w:rsidRDefault="00EA048C">
      <w:pPr>
        <w:numPr>
          <w:ilvl w:val="0"/>
          <w:numId w:val="1"/>
        </w:numPr>
        <w:ind w:hanging="720"/>
      </w:pPr>
      <w:r>
        <w:rPr>
          <w:color w:val="FF0000"/>
        </w:rPr>
        <w:t>Honesty and integrity</w:t>
      </w:r>
      <w:r>
        <w:t xml:space="preserve"> – We are truthful and trustworthy. We do the right thing even if it's not the easiest option. </w:t>
      </w:r>
    </w:p>
    <w:p w14:paraId="5655FBBA" w14:textId="77777777" w:rsidR="00DF3F92" w:rsidRDefault="00EA048C">
      <w:pPr>
        <w:numPr>
          <w:ilvl w:val="0"/>
          <w:numId w:val="1"/>
        </w:numPr>
        <w:ind w:hanging="720"/>
      </w:pPr>
      <w:r>
        <w:rPr>
          <w:color w:val="FF0000"/>
        </w:rPr>
        <w:t>Leadership</w:t>
      </w:r>
      <w:r>
        <w:t xml:space="preserve"> – We choose to lead by example and inspire others in an ethical way. </w:t>
      </w:r>
    </w:p>
    <w:p w14:paraId="3BA6F081" w14:textId="77777777" w:rsidR="00DF3F92" w:rsidRDefault="00EA048C">
      <w:pPr>
        <w:numPr>
          <w:ilvl w:val="0"/>
          <w:numId w:val="1"/>
        </w:numPr>
        <w:ind w:hanging="720"/>
      </w:pPr>
      <w:r>
        <w:rPr>
          <w:color w:val="FF0000"/>
        </w:rPr>
        <w:t>Openness</w:t>
      </w:r>
      <w:r>
        <w:t xml:space="preserve"> – We are open to new ideas. </w:t>
      </w:r>
    </w:p>
    <w:p w14:paraId="0E6547DA" w14:textId="77777777" w:rsidR="00DF3F92" w:rsidRDefault="00EA048C">
      <w:pPr>
        <w:spacing w:after="0" w:line="259" w:lineRule="auto"/>
        <w:ind w:left="0" w:firstLine="0"/>
      </w:pPr>
      <w:r>
        <w:t xml:space="preserve"> </w:t>
      </w:r>
    </w:p>
    <w:p w14:paraId="5E823881" w14:textId="77777777" w:rsidR="00DF3F92" w:rsidRDefault="00EA048C">
      <w:pPr>
        <w:ind w:left="10"/>
      </w:pPr>
      <w:r>
        <w:t xml:space="preserve">Our behaviours are what people experience when they interact with us. They encompass how we do our work and how we treat others.  </w:t>
      </w:r>
    </w:p>
    <w:p w14:paraId="44BEA38D" w14:textId="77777777" w:rsidR="00DF3F92" w:rsidRDefault="00EA048C">
      <w:pPr>
        <w:spacing w:after="0" w:line="259" w:lineRule="auto"/>
        <w:ind w:left="0" w:firstLine="0"/>
      </w:pPr>
      <w:r>
        <w:rPr>
          <w:b/>
        </w:rPr>
        <w:t xml:space="preserve"> </w:t>
      </w:r>
    </w:p>
    <w:p w14:paraId="60952745" w14:textId="77777777" w:rsidR="00DF3F92" w:rsidRDefault="00EA048C">
      <w:pPr>
        <w:spacing w:after="406" w:line="259" w:lineRule="auto"/>
        <w:ind w:left="0" w:firstLine="0"/>
      </w:pPr>
      <w:r>
        <w:rPr>
          <w:b/>
        </w:rPr>
        <w:t xml:space="preserve"> </w:t>
      </w:r>
    </w:p>
    <w:p w14:paraId="5510741B" w14:textId="77777777" w:rsidR="00DF3F92" w:rsidRDefault="00EA048C">
      <w:pPr>
        <w:spacing w:after="0" w:line="259" w:lineRule="auto"/>
        <w:ind w:left="10"/>
      </w:pPr>
      <w:r>
        <w:rPr>
          <w:noProof/>
        </w:rPr>
        <w:lastRenderedPageBreak/>
        <w:drawing>
          <wp:anchor distT="0" distB="0" distL="114300" distR="114300" simplePos="0" relativeHeight="251659264" behindDoc="0" locked="0" layoutInCell="1" allowOverlap="0" wp14:anchorId="6E79BBF5" wp14:editId="4F2C8E28">
            <wp:simplePos x="0" y="0"/>
            <wp:positionH relativeFrom="column">
              <wp:posOffset>-304</wp:posOffset>
            </wp:positionH>
            <wp:positionV relativeFrom="paragraph">
              <wp:posOffset>-301550</wp:posOffset>
            </wp:positionV>
            <wp:extent cx="1287780" cy="1257300"/>
            <wp:effectExtent l="0" t="0" r="0" b="0"/>
            <wp:wrapSquare wrapText="bothSides"/>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7"/>
                    <a:stretch>
                      <a:fillRect/>
                    </a:stretch>
                  </pic:blipFill>
                  <pic:spPr>
                    <a:xfrm>
                      <a:off x="0" y="0"/>
                      <a:ext cx="1287780" cy="1257300"/>
                    </a:xfrm>
                    <a:prstGeom prst="rect">
                      <a:avLst/>
                    </a:prstGeom>
                  </pic:spPr>
                </pic:pic>
              </a:graphicData>
            </a:graphic>
          </wp:anchor>
        </w:drawing>
      </w:r>
      <w:r>
        <w:rPr>
          <w:b/>
        </w:rPr>
        <w:t xml:space="preserve">THE PERSON </w:t>
      </w:r>
    </w:p>
    <w:p w14:paraId="73431B2E" w14:textId="77777777" w:rsidR="00DF3F92" w:rsidRDefault="00EA048C">
      <w:pPr>
        <w:spacing w:after="0" w:line="259" w:lineRule="auto"/>
        <w:ind w:left="2309" w:firstLine="0"/>
      </w:pPr>
      <w:r>
        <w:t xml:space="preserve"> </w:t>
      </w:r>
    </w:p>
    <w:p w14:paraId="707698B6" w14:textId="77777777" w:rsidR="00DF3F92" w:rsidRDefault="00EA048C">
      <w:pPr>
        <w:ind w:left="10"/>
      </w:pPr>
      <w:r>
        <w:t xml:space="preserve">General Instructor </w:t>
      </w:r>
    </w:p>
    <w:p w14:paraId="10CD78A1" w14:textId="77777777" w:rsidR="00DF3F92" w:rsidRDefault="00EA048C">
      <w:pPr>
        <w:spacing w:after="367" w:line="259" w:lineRule="auto"/>
        <w:ind w:left="2309" w:firstLine="0"/>
      </w:pPr>
      <w:r>
        <w:t xml:space="preserve"> </w:t>
      </w:r>
    </w:p>
    <w:p w14:paraId="35996B5E" w14:textId="77777777" w:rsidR="00DF3F92" w:rsidRDefault="00EA048C">
      <w:pPr>
        <w:spacing w:after="0" w:line="259" w:lineRule="auto"/>
        <w:ind w:left="2028" w:firstLine="0"/>
      </w:pPr>
      <w:r>
        <w:t xml:space="preserve"> </w:t>
      </w:r>
    </w:p>
    <w:p w14:paraId="59B8B570" w14:textId="77777777" w:rsidR="00DF3F92" w:rsidRDefault="00EA048C">
      <w:pPr>
        <w:pStyle w:val="Heading1"/>
        <w:ind w:left="10"/>
      </w:pPr>
      <w:r>
        <w:t xml:space="preserve">Qualifications </w:t>
      </w:r>
    </w:p>
    <w:p w14:paraId="1E155DAF" w14:textId="77777777" w:rsidR="00DF3F92" w:rsidRDefault="00EA048C">
      <w:pPr>
        <w:spacing w:after="9" w:line="259" w:lineRule="auto"/>
        <w:ind w:left="0" w:firstLine="0"/>
      </w:pPr>
      <w:r>
        <w:rPr>
          <w:b/>
        </w:rPr>
        <w:t xml:space="preserve"> </w:t>
      </w:r>
    </w:p>
    <w:p w14:paraId="34B7CDCE" w14:textId="77777777" w:rsidR="00DF3F92" w:rsidRDefault="00EA048C">
      <w:pPr>
        <w:numPr>
          <w:ilvl w:val="0"/>
          <w:numId w:val="2"/>
        </w:numPr>
        <w:ind w:hanging="283"/>
      </w:pPr>
      <w:r>
        <w:t xml:space="preserve">Participate in and pass the core technical and professional development programmes </w:t>
      </w:r>
      <w:r>
        <w:rPr>
          <w:sz w:val="21"/>
        </w:rPr>
        <w:t xml:space="preserve"> </w:t>
      </w:r>
    </w:p>
    <w:p w14:paraId="0A5F1967" w14:textId="77777777" w:rsidR="00DF3F92" w:rsidRDefault="00EA048C">
      <w:pPr>
        <w:numPr>
          <w:ilvl w:val="0"/>
          <w:numId w:val="2"/>
        </w:numPr>
        <w:ind w:hanging="283"/>
      </w:pPr>
      <w:r>
        <w:t xml:space="preserve">ICS Level 1 (if in Operational Response role) </w:t>
      </w:r>
    </w:p>
    <w:p w14:paraId="7D5E356B" w14:textId="77777777" w:rsidR="00DF3F92" w:rsidRDefault="00EA048C">
      <w:pPr>
        <w:numPr>
          <w:ilvl w:val="0"/>
          <w:numId w:val="2"/>
        </w:numPr>
        <w:ind w:hanging="283"/>
      </w:pPr>
      <w:r>
        <w:t xml:space="preserve">IOSH - Managing Safely </w:t>
      </w:r>
    </w:p>
    <w:p w14:paraId="22344222" w14:textId="77777777" w:rsidR="00DF3F92" w:rsidRDefault="00EA048C">
      <w:pPr>
        <w:numPr>
          <w:ilvl w:val="0"/>
          <w:numId w:val="2"/>
        </w:numPr>
        <w:ind w:hanging="283"/>
      </w:pPr>
      <w:r>
        <w:t xml:space="preserve">ILM Leadership and Management level 3 Certificate </w:t>
      </w:r>
    </w:p>
    <w:p w14:paraId="49D9DA5B" w14:textId="77777777" w:rsidR="00DF3F92" w:rsidRDefault="00EA048C">
      <w:pPr>
        <w:numPr>
          <w:ilvl w:val="0"/>
          <w:numId w:val="2"/>
        </w:numPr>
        <w:ind w:hanging="283"/>
      </w:pPr>
      <w:r>
        <w:t xml:space="preserve">Award in Education and Training </w:t>
      </w:r>
    </w:p>
    <w:p w14:paraId="459AC441" w14:textId="77777777" w:rsidR="00DF3F92" w:rsidRDefault="00EA048C">
      <w:pPr>
        <w:numPr>
          <w:ilvl w:val="0"/>
          <w:numId w:val="2"/>
        </w:numPr>
        <w:ind w:hanging="283"/>
      </w:pPr>
      <w:r>
        <w:t xml:space="preserve">Certificate in Assessing Vocational Achievement. </w:t>
      </w:r>
    </w:p>
    <w:p w14:paraId="5D67BA5E" w14:textId="77777777" w:rsidR="00DF3F92" w:rsidRDefault="00EA048C">
      <w:pPr>
        <w:numPr>
          <w:ilvl w:val="0"/>
          <w:numId w:val="2"/>
        </w:numPr>
        <w:ind w:hanging="283"/>
      </w:pPr>
      <w:r>
        <w:t xml:space="preserve">Instructor Qualifications in technical subject areas as directed </w:t>
      </w:r>
    </w:p>
    <w:p w14:paraId="6F65904C" w14:textId="77777777" w:rsidR="00DF3F92" w:rsidRDefault="00EA048C">
      <w:pPr>
        <w:spacing w:after="0" w:line="259" w:lineRule="auto"/>
        <w:ind w:left="0" w:firstLine="0"/>
      </w:pPr>
      <w:r>
        <w:t xml:space="preserve"> </w:t>
      </w:r>
    </w:p>
    <w:p w14:paraId="265D9FE2" w14:textId="77777777" w:rsidR="00DF3F92" w:rsidRDefault="00EA048C">
      <w:pPr>
        <w:pStyle w:val="Heading1"/>
        <w:ind w:left="10"/>
      </w:pPr>
      <w:r>
        <w:t xml:space="preserve">Knowledge and Experience </w:t>
      </w:r>
    </w:p>
    <w:p w14:paraId="70CB66B5" w14:textId="77777777" w:rsidR="00DF3F92" w:rsidRDefault="00EA048C">
      <w:pPr>
        <w:spacing w:after="9" w:line="259" w:lineRule="auto"/>
        <w:ind w:left="0" w:firstLine="0"/>
      </w:pPr>
      <w:r>
        <w:rPr>
          <w:b/>
        </w:rPr>
        <w:t xml:space="preserve"> </w:t>
      </w:r>
    </w:p>
    <w:p w14:paraId="46302424" w14:textId="77777777" w:rsidR="00DF3F92" w:rsidRDefault="00EA048C">
      <w:pPr>
        <w:numPr>
          <w:ilvl w:val="0"/>
          <w:numId w:val="3"/>
        </w:numPr>
        <w:ind w:hanging="283"/>
      </w:pPr>
      <w:r>
        <w:t xml:space="preserve">Experience of managing a diverse group of staff and students to ensure effective service delivery. </w:t>
      </w:r>
    </w:p>
    <w:p w14:paraId="3FE7529E" w14:textId="77777777" w:rsidR="00DF3F92" w:rsidRDefault="00EA048C">
      <w:pPr>
        <w:numPr>
          <w:ilvl w:val="0"/>
          <w:numId w:val="3"/>
        </w:numPr>
        <w:ind w:hanging="283"/>
      </w:pPr>
      <w:r>
        <w:t xml:space="preserve">Experience of managing changing priorities and situations. </w:t>
      </w:r>
    </w:p>
    <w:p w14:paraId="28595390" w14:textId="77777777" w:rsidR="00DF3F92" w:rsidRDefault="00EA048C">
      <w:pPr>
        <w:numPr>
          <w:ilvl w:val="0"/>
          <w:numId w:val="3"/>
        </w:numPr>
        <w:ind w:hanging="283"/>
      </w:pPr>
      <w:r>
        <w:t xml:space="preserve">Experience of working within a team, communicating effectively, and demonstrating professionalism within the Service and towards the public, partner agencies and other service providers </w:t>
      </w:r>
    </w:p>
    <w:p w14:paraId="05E77ED4" w14:textId="77777777" w:rsidR="00DF3F92" w:rsidRDefault="00EA048C">
      <w:pPr>
        <w:numPr>
          <w:ilvl w:val="0"/>
          <w:numId w:val="3"/>
        </w:numPr>
        <w:ind w:hanging="283"/>
      </w:pPr>
      <w:r>
        <w:t xml:space="preserve">Experience of having managed, engaged, and motivated others both within the Fire Service and externally. </w:t>
      </w:r>
    </w:p>
    <w:p w14:paraId="1CF93162" w14:textId="77777777" w:rsidR="00DF3F92" w:rsidRDefault="00EA048C">
      <w:pPr>
        <w:numPr>
          <w:ilvl w:val="0"/>
          <w:numId w:val="3"/>
        </w:numPr>
        <w:ind w:hanging="283"/>
      </w:pPr>
      <w:r>
        <w:t xml:space="preserve">Experience of having understood and applied relevant information to make appropriate decisions which reflect key priorities and requirements. </w:t>
      </w:r>
    </w:p>
    <w:p w14:paraId="1EE83014" w14:textId="77777777" w:rsidR="00DF3F92" w:rsidRDefault="00EA048C">
      <w:pPr>
        <w:numPr>
          <w:ilvl w:val="0"/>
          <w:numId w:val="3"/>
        </w:numPr>
        <w:ind w:hanging="283"/>
      </w:pPr>
      <w:r>
        <w:t xml:space="preserve">Knowledge of the Fire Service Operations and National Guidance (NOG). </w:t>
      </w:r>
    </w:p>
    <w:p w14:paraId="4C8940F0" w14:textId="77777777" w:rsidR="00DF3F92" w:rsidRDefault="00EA048C">
      <w:pPr>
        <w:numPr>
          <w:ilvl w:val="0"/>
          <w:numId w:val="3"/>
        </w:numPr>
        <w:ind w:hanging="283"/>
      </w:pPr>
      <w:r>
        <w:t xml:space="preserve">Knowledge of the Service’s Public Safety Plan (MSSP).  </w:t>
      </w:r>
    </w:p>
    <w:p w14:paraId="488D1094" w14:textId="77777777" w:rsidR="00DF3F92" w:rsidRDefault="00EA048C">
      <w:pPr>
        <w:numPr>
          <w:ilvl w:val="0"/>
          <w:numId w:val="3"/>
        </w:numPr>
        <w:ind w:hanging="283"/>
      </w:pPr>
      <w:r>
        <w:t xml:space="preserve">Knowledge of People Management Policies and Procedures. </w:t>
      </w:r>
    </w:p>
    <w:p w14:paraId="66C1CBFD" w14:textId="77777777" w:rsidR="00DF3F92" w:rsidRDefault="00EA048C">
      <w:pPr>
        <w:numPr>
          <w:ilvl w:val="0"/>
          <w:numId w:val="3"/>
        </w:numPr>
        <w:ind w:hanging="283"/>
      </w:pPr>
      <w:r>
        <w:t xml:space="preserve">Knowledge of the Performance Management Framework. </w:t>
      </w:r>
    </w:p>
    <w:p w14:paraId="33BB9B07" w14:textId="77777777" w:rsidR="00DF3F92" w:rsidRDefault="00EA048C">
      <w:pPr>
        <w:numPr>
          <w:ilvl w:val="0"/>
          <w:numId w:val="3"/>
        </w:numPr>
        <w:ind w:hanging="283"/>
      </w:pPr>
      <w:r>
        <w:t xml:space="preserve">Knowledge of the legislation relating to Health and Safety in the Workplace. </w:t>
      </w:r>
    </w:p>
    <w:p w14:paraId="3F372785" w14:textId="77777777" w:rsidR="00DF3F92" w:rsidRDefault="00EA048C">
      <w:pPr>
        <w:spacing w:after="0" w:line="259" w:lineRule="auto"/>
        <w:ind w:left="0" w:firstLine="0"/>
      </w:pPr>
      <w:r>
        <w:rPr>
          <w:b/>
        </w:rPr>
        <w:t xml:space="preserve"> </w:t>
      </w:r>
    </w:p>
    <w:p w14:paraId="41F3FA33" w14:textId="77777777" w:rsidR="00DF3F92" w:rsidRDefault="00EA048C">
      <w:pPr>
        <w:pStyle w:val="Heading1"/>
        <w:ind w:left="10"/>
      </w:pPr>
      <w:r>
        <w:t xml:space="preserve">Skills and Abilities </w:t>
      </w:r>
    </w:p>
    <w:p w14:paraId="47D24B0C" w14:textId="77777777" w:rsidR="00DF3F92" w:rsidRDefault="00EA048C">
      <w:pPr>
        <w:spacing w:after="9" w:line="259" w:lineRule="auto"/>
        <w:ind w:left="0" w:firstLine="0"/>
      </w:pPr>
      <w:r>
        <w:rPr>
          <w:b/>
        </w:rPr>
        <w:t xml:space="preserve"> </w:t>
      </w:r>
    </w:p>
    <w:p w14:paraId="6995E100" w14:textId="77777777" w:rsidR="00DF3F92" w:rsidRDefault="00EA048C">
      <w:pPr>
        <w:numPr>
          <w:ilvl w:val="0"/>
          <w:numId w:val="4"/>
        </w:numPr>
        <w:ind w:hanging="283"/>
      </w:pPr>
      <w:r>
        <w:t xml:space="preserve">Able to be open and flexible towards change, leading participation in devising solutions to problems. </w:t>
      </w:r>
    </w:p>
    <w:p w14:paraId="35E5AE71" w14:textId="77777777" w:rsidR="00DF3F92" w:rsidRDefault="00EA048C">
      <w:pPr>
        <w:numPr>
          <w:ilvl w:val="0"/>
          <w:numId w:val="4"/>
        </w:numPr>
        <w:ind w:hanging="283"/>
      </w:pPr>
      <w:r>
        <w:t xml:space="preserve">Able to demonstrate a calm, confident and resilient approach to unpredictable, challenging, or dangerous situations. </w:t>
      </w:r>
    </w:p>
    <w:p w14:paraId="4761FF0A" w14:textId="77777777" w:rsidR="00DF3F92" w:rsidRDefault="00EA048C">
      <w:pPr>
        <w:numPr>
          <w:ilvl w:val="0"/>
          <w:numId w:val="4"/>
        </w:numPr>
        <w:ind w:hanging="283"/>
      </w:pPr>
      <w:r>
        <w:t>Ability to adopt different methods and innovative ways to gain support and influence internal and external stakeholders.</w:t>
      </w:r>
      <w:r>
        <w:rPr>
          <w:b/>
        </w:rPr>
        <w:t xml:space="preserve">  </w:t>
      </w:r>
    </w:p>
    <w:p w14:paraId="1582023F" w14:textId="77777777" w:rsidR="00DF3F92" w:rsidRDefault="00EA048C">
      <w:pPr>
        <w:numPr>
          <w:ilvl w:val="0"/>
          <w:numId w:val="4"/>
        </w:numPr>
        <w:ind w:hanging="283"/>
      </w:pPr>
      <w:r>
        <w:t xml:space="preserve">A proactive approach to work, and the achievement of a consistently high standard, displaying high personal and professional standards and challenging poor behaviour and performance.  </w:t>
      </w:r>
    </w:p>
    <w:p w14:paraId="379CD5AC" w14:textId="77777777" w:rsidR="00DF3F92" w:rsidRDefault="00EA048C">
      <w:pPr>
        <w:numPr>
          <w:ilvl w:val="0"/>
          <w:numId w:val="4"/>
        </w:numPr>
        <w:ind w:hanging="283"/>
      </w:pPr>
      <w:r>
        <w:t xml:space="preserve">Ability to work effectively with technology and able to demonstrate competence with basic software or IT equipment. </w:t>
      </w:r>
    </w:p>
    <w:p w14:paraId="16BDF676" w14:textId="77777777" w:rsidR="00DF3F92" w:rsidRDefault="00EA048C">
      <w:pPr>
        <w:numPr>
          <w:ilvl w:val="0"/>
          <w:numId w:val="4"/>
        </w:numPr>
        <w:ind w:hanging="283"/>
      </w:pPr>
      <w:r>
        <w:t xml:space="preserve">A demonstrable commitment to continuous professional development or the attainment of personal goals. </w:t>
      </w:r>
    </w:p>
    <w:p w14:paraId="10A4D194" w14:textId="77777777" w:rsidR="00DF3F92" w:rsidRDefault="00EA048C">
      <w:pPr>
        <w:spacing w:after="0" w:line="259" w:lineRule="auto"/>
        <w:ind w:left="142" w:firstLine="0"/>
      </w:pPr>
      <w:r>
        <w:rPr>
          <w:b/>
        </w:rPr>
        <w:t xml:space="preserve"> </w:t>
      </w:r>
    </w:p>
    <w:p w14:paraId="1E08E3E6" w14:textId="77777777" w:rsidR="00DF3F92" w:rsidRDefault="00EA048C">
      <w:pPr>
        <w:pStyle w:val="Heading1"/>
        <w:ind w:left="152"/>
      </w:pPr>
      <w:r>
        <w:t xml:space="preserve">Equal Opportunities </w:t>
      </w:r>
    </w:p>
    <w:p w14:paraId="561BACD2" w14:textId="77777777" w:rsidR="00DF3F92" w:rsidRDefault="00EA048C">
      <w:pPr>
        <w:spacing w:after="9" w:line="259" w:lineRule="auto"/>
        <w:ind w:left="142" w:firstLine="0"/>
      </w:pPr>
      <w:r>
        <w:t xml:space="preserve"> </w:t>
      </w:r>
    </w:p>
    <w:p w14:paraId="7EC1CBF4" w14:textId="77777777" w:rsidR="00DF3F92" w:rsidRDefault="00EA048C">
      <w:pPr>
        <w:numPr>
          <w:ilvl w:val="0"/>
          <w:numId w:val="5"/>
        </w:numPr>
        <w:ind w:hanging="360"/>
      </w:pPr>
      <w:r>
        <w:t xml:space="preserve">Understanding of and commitment to Inclusion &amp; Equality in the workplace. </w:t>
      </w:r>
    </w:p>
    <w:p w14:paraId="6BBA3D69" w14:textId="7DA3BE32" w:rsidR="00DF3F92" w:rsidRDefault="00EA048C">
      <w:pPr>
        <w:numPr>
          <w:ilvl w:val="0"/>
          <w:numId w:val="5"/>
        </w:numPr>
        <w:ind w:hanging="360"/>
      </w:pPr>
      <w:r>
        <w:lastRenderedPageBreak/>
        <w:t xml:space="preserve">Ability to demonstrate a respect for others and willingness to challenge. </w:t>
      </w:r>
    </w:p>
    <w:p w14:paraId="0DC46DAB" w14:textId="77777777" w:rsidR="0046009F" w:rsidRDefault="0046009F" w:rsidP="0046009F">
      <w:pPr>
        <w:ind w:left="720" w:firstLine="0"/>
      </w:pPr>
    </w:p>
    <w:p w14:paraId="62D2C307" w14:textId="77777777" w:rsidR="00DF3F92" w:rsidRDefault="00EA048C">
      <w:pPr>
        <w:spacing w:after="0" w:line="259" w:lineRule="auto"/>
        <w:ind w:left="-5"/>
      </w:pPr>
      <w:r>
        <w:rPr>
          <w:b/>
          <w:u w:val="single" w:color="000000"/>
        </w:rPr>
        <w:t>Main Duties and Responsibilities:</w:t>
      </w:r>
      <w:r>
        <w:t xml:space="preserve"> </w:t>
      </w:r>
    </w:p>
    <w:p w14:paraId="4A90D44F" w14:textId="77777777" w:rsidR="00DF3F92" w:rsidRDefault="00EA048C">
      <w:pPr>
        <w:spacing w:after="0" w:line="259" w:lineRule="auto"/>
        <w:ind w:left="0" w:firstLine="0"/>
      </w:pPr>
      <w:r>
        <w:rPr>
          <w:b/>
        </w:rPr>
        <w:t xml:space="preserve"> </w:t>
      </w:r>
    </w:p>
    <w:p w14:paraId="312DC2B3" w14:textId="77777777" w:rsidR="00DF3F92" w:rsidRDefault="00EA048C">
      <w:pPr>
        <w:spacing w:after="9" w:line="259" w:lineRule="auto"/>
        <w:ind w:left="0" w:firstLine="0"/>
      </w:pPr>
      <w:r>
        <w:rPr>
          <w:b/>
        </w:rPr>
        <w:t xml:space="preserve"> </w:t>
      </w:r>
    </w:p>
    <w:p w14:paraId="43932B5D" w14:textId="6CC796E7" w:rsidR="00DF3F92" w:rsidRDefault="00EA048C">
      <w:pPr>
        <w:numPr>
          <w:ilvl w:val="0"/>
          <w:numId w:val="5"/>
        </w:numPr>
        <w:ind w:hanging="360"/>
      </w:pPr>
      <w:r>
        <w:t xml:space="preserve">Research, design, and </w:t>
      </w:r>
      <w:r w:rsidR="0046009F">
        <w:t>d</w:t>
      </w:r>
      <w:r>
        <w:t xml:space="preserve">elivery </w:t>
      </w:r>
      <w:r w:rsidR="0046009F">
        <w:t xml:space="preserve">of training </w:t>
      </w:r>
      <w:r>
        <w:t xml:space="preserve">and maintenance of competency on a specialist topic. </w:t>
      </w:r>
    </w:p>
    <w:p w14:paraId="7FF35C8F" w14:textId="77777777" w:rsidR="00DF3F92" w:rsidRDefault="00EA048C">
      <w:pPr>
        <w:numPr>
          <w:ilvl w:val="0"/>
          <w:numId w:val="5"/>
        </w:numPr>
        <w:ind w:hanging="360"/>
      </w:pPr>
      <w:r>
        <w:t xml:space="preserve">Supporting your colleagues in the Learning and Development department to deliver training in their areas of responsibility. </w:t>
      </w:r>
    </w:p>
    <w:p w14:paraId="3632C89F" w14:textId="77777777" w:rsidR="00DF3F92" w:rsidRDefault="00EA048C">
      <w:pPr>
        <w:numPr>
          <w:ilvl w:val="0"/>
          <w:numId w:val="5"/>
        </w:numPr>
        <w:ind w:hanging="360"/>
      </w:pPr>
      <w:r>
        <w:t>Ensure the quality of training and assessment delivery by the instructors within your specialist area, including initial training either delivered in-house or externally and periodic assessments / CPD events.</w:t>
      </w:r>
      <w:r>
        <w:rPr>
          <w:b/>
        </w:rPr>
        <w:t xml:space="preserve"> </w:t>
      </w:r>
    </w:p>
    <w:p w14:paraId="55473A2D" w14:textId="77777777" w:rsidR="00DF3F92" w:rsidRDefault="00EA048C">
      <w:pPr>
        <w:numPr>
          <w:ilvl w:val="0"/>
          <w:numId w:val="5"/>
        </w:numPr>
        <w:ind w:hanging="360"/>
      </w:pPr>
      <w:r>
        <w:t xml:space="preserve">Ensure adequate consumables, equipment and PPE for students and instructors within your area of training responsibility. </w:t>
      </w:r>
    </w:p>
    <w:p w14:paraId="288FB5F4" w14:textId="77777777" w:rsidR="00DF3F92" w:rsidRDefault="00EA048C">
      <w:pPr>
        <w:numPr>
          <w:ilvl w:val="0"/>
          <w:numId w:val="5"/>
        </w:numPr>
        <w:ind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B567184" wp14:editId="3E4DBEC1">
                <wp:simplePos x="0" y="0"/>
                <wp:positionH relativeFrom="page">
                  <wp:posOffset>457200</wp:posOffset>
                </wp:positionH>
                <wp:positionV relativeFrom="page">
                  <wp:posOffset>917398</wp:posOffset>
                </wp:positionV>
                <wp:extent cx="9144" cy="154229"/>
                <wp:effectExtent l="0" t="0" r="0" b="0"/>
                <wp:wrapSquare wrapText="bothSides"/>
                <wp:docPr id="4749" name="Group 4749"/>
                <wp:cNvGraphicFramePr/>
                <a:graphic xmlns:a="http://schemas.openxmlformats.org/drawingml/2006/main">
                  <a:graphicData uri="http://schemas.microsoft.com/office/word/2010/wordprocessingGroup">
                    <wpg:wgp>
                      <wpg:cNvGrpSpPr/>
                      <wpg:grpSpPr>
                        <a:xfrm>
                          <a:off x="0" y="0"/>
                          <a:ext cx="9144" cy="154229"/>
                          <a:chOff x="0" y="0"/>
                          <a:chExt cx="9144" cy="154229"/>
                        </a:xfrm>
                      </wpg:grpSpPr>
                      <wps:wsp>
                        <wps:cNvPr id="5535" name="Shape 5535"/>
                        <wps:cNvSpPr/>
                        <wps:spPr>
                          <a:xfrm>
                            <a:off x="0" y="0"/>
                            <a:ext cx="9144" cy="154229"/>
                          </a:xfrm>
                          <a:custGeom>
                            <a:avLst/>
                            <a:gdLst/>
                            <a:ahLst/>
                            <a:cxnLst/>
                            <a:rect l="0" t="0" r="0" b="0"/>
                            <a:pathLst>
                              <a:path w="9144" h="154229">
                                <a:moveTo>
                                  <a:pt x="0" y="0"/>
                                </a:moveTo>
                                <a:lnTo>
                                  <a:pt x="9144" y="0"/>
                                </a:lnTo>
                                <a:lnTo>
                                  <a:pt x="9144" y="154229"/>
                                </a:lnTo>
                                <a:lnTo>
                                  <a:pt x="0" y="1542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9" style="width:0.720001pt;height:12.144pt;position:absolute;mso-position-horizontal-relative:page;mso-position-horizontal:absolute;margin-left:36pt;mso-position-vertical-relative:page;margin-top:72.236pt;" coordsize="91,1542">
                <v:shape id="Shape 5536" style="position:absolute;width:91;height:1542;left:0;top:0;" coordsize="9144,154229" path="m0,0l9144,0l9144,154229l0,154229l0,0">
                  <v:stroke weight="0pt" endcap="flat" joinstyle="miter" miterlimit="10" on="false" color="#000000" opacity="0"/>
                  <v:fill on="true" color="#000000"/>
                </v:shape>
                <w10:wrap type="square"/>
              </v:group>
            </w:pict>
          </mc:Fallback>
        </mc:AlternateContent>
      </w:r>
      <w:r>
        <w:t xml:space="preserve">Carry out Health and Safety risk assessments for internal and external training venues. </w:t>
      </w:r>
    </w:p>
    <w:p w14:paraId="2C4410CF" w14:textId="77777777" w:rsidR="00DF3F92" w:rsidRDefault="00EA048C">
      <w:pPr>
        <w:numPr>
          <w:ilvl w:val="0"/>
          <w:numId w:val="5"/>
        </w:numPr>
        <w:ind w:hanging="360"/>
      </w:pPr>
      <w:r>
        <w:t>Lead on Maintenance of Competence (MOC scheme) standards for your subject specialist area, regularly reviewing and updating information required to maintain operational competence in line with National Occupational Guidance (NOG) and national occupational learning (NOL).</w:t>
      </w:r>
      <w:r>
        <w:rPr>
          <w:b/>
        </w:rPr>
        <w:t xml:space="preserve"> </w:t>
      </w:r>
    </w:p>
    <w:p w14:paraId="4A458D65" w14:textId="77777777" w:rsidR="00DF3F92" w:rsidRDefault="00EA048C">
      <w:pPr>
        <w:numPr>
          <w:ilvl w:val="0"/>
          <w:numId w:val="5"/>
        </w:numPr>
        <w:ind w:hanging="360"/>
      </w:pPr>
      <w:r>
        <w:t xml:space="preserve">Ensure that all internal e-learning and external e-learning sources are accurate and monitor feedback creating new e-learning resources and competence monitoring for your subject lead area.  </w:t>
      </w:r>
      <w:r>
        <w:rPr>
          <w:b/>
        </w:rPr>
        <w:t xml:space="preserve"> </w:t>
      </w:r>
    </w:p>
    <w:p w14:paraId="694E3E5F" w14:textId="77777777" w:rsidR="00DF3F92" w:rsidRDefault="00EA048C">
      <w:pPr>
        <w:numPr>
          <w:ilvl w:val="0"/>
          <w:numId w:val="5"/>
        </w:numPr>
        <w:ind w:hanging="360"/>
      </w:pPr>
      <w:r>
        <w:t xml:space="preserve">Identify the service team and individuals’ learning and development needs and plan training events with internal and external training providers. </w:t>
      </w:r>
    </w:p>
    <w:p w14:paraId="79BBA4D0" w14:textId="77777777" w:rsidR="00DF3F92" w:rsidRDefault="00EA048C">
      <w:pPr>
        <w:numPr>
          <w:ilvl w:val="0"/>
          <w:numId w:val="5"/>
        </w:numPr>
        <w:ind w:hanging="360"/>
      </w:pPr>
      <w:r>
        <w:t xml:space="preserve">Establish and maintain effective working relationships with internal and external stakeholders to research, gain knowledge and develop skills to improve performance.  </w:t>
      </w:r>
    </w:p>
    <w:p w14:paraId="2EAECBC1" w14:textId="77777777" w:rsidR="00DF3F92" w:rsidRDefault="00EA048C">
      <w:pPr>
        <w:numPr>
          <w:ilvl w:val="0"/>
          <w:numId w:val="5"/>
        </w:numPr>
        <w:ind w:hanging="360"/>
      </w:pPr>
      <w:r>
        <w:t xml:space="preserve">Implement and maintain National Operational Guidance standards. </w:t>
      </w:r>
    </w:p>
    <w:p w14:paraId="02CB7F43" w14:textId="77777777" w:rsidR="00DF3F92" w:rsidRDefault="00EA048C">
      <w:pPr>
        <w:numPr>
          <w:ilvl w:val="0"/>
          <w:numId w:val="5"/>
        </w:numPr>
        <w:ind w:hanging="360"/>
      </w:pPr>
      <w:r>
        <w:t xml:space="preserve">Evaluate and improve learning and development provision. </w:t>
      </w:r>
    </w:p>
    <w:sectPr w:rsidR="00DF3F92" w:rsidSect="0046009F">
      <w:footerReference w:type="even" r:id="rId8"/>
      <w:footerReference w:type="default" r:id="rId9"/>
      <w:footerReference w:type="first" r:id="rId10"/>
      <w:pgSz w:w="12240" w:h="15840"/>
      <w:pgMar w:top="769"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8603" w14:textId="77777777" w:rsidR="001C66F6" w:rsidRDefault="00EA048C">
      <w:pPr>
        <w:spacing w:after="0" w:line="240" w:lineRule="auto"/>
      </w:pPr>
      <w:r>
        <w:separator/>
      </w:r>
    </w:p>
  </w:endnote>
  <w:endnote w:type="continuationSeparator" w:id="0">
    <w:p w14:paraId="4BCB09AE" w14:textId="77777777" w:rsidR="001C66F6" w:rsidRDefault="00EA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570F" w14:textId="77777777" w:rsidR="00DF3F92" w:rsidRDefault="00EA048C">
    <w:pPr>
      <w:spacing w:after="0" w:line="259" w:lineRule="auto"/>
      <w:ind w:left="56" w:firstLine="0"/>
      <w:jc w:val="center"/>
    </w:pPr>
    <w:r>
      <w:rPr>
        <w:rFonts w:ascii="Arial" w:eastAsia="Arial" w:hAnsi="Arial" w:cs="Arial"/>
      </w:rPr>
      <w:t xml:space="preserve"> </w:t>
    </w:r>
  </w:p>
  <w:p w14:paraId="2AABBB68" w14:textId="77777777" w:rsidR="00DF3F92" w:rsidRDefault="00EA048C">
    <w:pPr>
      <w:spacing w:after="21" w:line="259" w:lineRule="auto"/>
      <w:ind w:left="0" w:right="2" w:firstLine="0"/>
      <w:jc w:val="center"/>
    </w:pPr>
    <w:r>
      <w:rPr>
        <w:rFonts w:ascii="Arial" w:eastAsia="Arial" w:hAnsi="Arial" w:cs="Arial"/>
      </w:rPr>
      <w:t xml:space="preserve">- 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fldSimple w:instr=" NUMPAGES   \* MERGEFORMAT ">
      <w:r>
        <w:rPr>
          <w:rFonts w:ascii="Arial" w:eastAsia="Arial" w:hAnsi="Arial" w:cs="Arial"/>
        </w:rPr>
        <w:t>3</w:t>
      </w:r>
    </w:fldSimple>
    <w:r>
      <w:rPr>
        <w:rFonts w:ascii="Arial" w:eastAsia="Arial" w:hAnsi="Arial" w:cs="Arial"/>
      </w:rPr>
      <w:t xml:space="preserve"> - </w:t>
    </w:r>
  </w:p>
  <w:p w14:paraId="19416045" w14:textId="77777777" w:rsidR="00DF3F92" w:rsidRDefault="00EA048C">
    <w:pPr>
      <w:spacing w:after="14" w:line="259" w:lineRule="auto"/>
      <w:ind w:left="0" w:firstLine="0"/>
    </w:pPr>
    <w:r>
      <w:rPr>
        <w:rFonts w:ascii="Arial" w:eastAsia="Arial" w:hAnsi="Arial" w:cs="Arial"/>
        <w:sz w:val="24"/>
      </w:rPr>
      <w:t xml:space="preserve"> </w:t>
    </w:r>
  </w:p>
  <w:p w14:paraId="7C170896" w14:textId="77777777" w:rsidR="00DF3F92" w:rsidRDefault="00EA048C">
    <w:pPr>
      <w:spacing w:after="177" w:line="259" w:lineRule="auto"/>
      <w:ind w:left="3" w:firstLine="0"/>
      <w:jc w:val="center"/>
    </w:pPr>
    <w:r>
      <w:rPr>
        <w:rFonts w:ascii="Arial" w:eastAsia="Arial" w:hAnsi="Arial" w:cs="Arial"/>
        <w:b/>
        <w:color w:val="FFFFFF"/>
        <w:sz w:val="28"/>
      </w:rPr>
      <w:t>THE ROLE</w:t>
    </w:r>
    <w:r>
      <w:rPr>
        <w:rFonts w:ascii="Arial" w:eastAsia="Arial" w:hAnsi="Arial" w:cs="Arial"/>
        <w:b/>
        <w:sz w:val="28"/>
      </w:rPr>
      <w:t xml:space="preserve"> </w:t>
    </w:r>
  </w:p>
  <w:p w14:paraId="1AB15450" w14:textId="77777777" w:rsidR="00DF3F92" w:rsidRDefault="00EA048C">
    <w:pPr>
      <w:spacing w:after="0" w:line="259" w:lineRule="auto"/>
      <w:ind w:left="0" w:firstLine="0"/>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E97F" w14:textId="77777777" w:rsidR="00DF3F92" w:rsidRDefault="00EA048C">
    <w:pPr>
      <w:spacing w:after="0" w:line="259" w:lineRule="auto"/>
      <w:ind w:left="56" w:firstLine="0"/>
      <w:jc w:val="center"/>
    </w:pPr>
    <w:r>
      <w:rPr>
        <w:rFonts w:ascii="Arial" w:eastAsia="Arial" w:hAnsi="Arial" w:cs="Arial"/>
      </w:rPr>
      <w:t xml:space="preserve"> </w:t>
    </w:r>
  </w:p>
  <w:p w14:paraId="167F7C0A" w14:textId="77777777" w:rsidR="00DF3F92" w:rsidRDefault="00EA048C">
    <w:pPr>
      <w:spacing w:after="21" w:line="259" w:lineRule="auto"/>
      <w:ind w:left="0" w:right="2" w:firstLine="0"/>
      <w:jc w:val="center"/>
    </w:pPr>
    <w:r>
      <w:rPr>
        <w:rFonts w:ascii="Arial" w:eastAsia="Arial" w:hAnsi="Arial" w:cs="Arial"/>
      </w:rPr>
      <w:t xml:space="preserve">- 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fldSimple w:instr=" NUMPAGES   \* MERGEFORMAT ">
      <w:r>
        <w:rPr>
          <w:rFonts w:ascii="Arial" w:eastAsia="Arial" w:hAnsi="Arial" w:cs="Arial"/>
        </w:rPr>
        <w:t>3</w:t>
      </w:r>
    </w:fldSimple>
    <w:r>
      <w:rPr>
        <w:rFonts w:ascii="Arial" w:eastAsia="Arial" w:hAnsi="Arial" w:cs="Arial"/>
      </w:rPr>
      <w:t xml:space="preserve"> - </w:t>
    </w:r>
  </w:p>
  <w:p w14:paraId="33C64960" w14:textId="77777777" w:rsidR="00DF3F92" w:rsidRDefault="00EA048C">
    <w:pPr>
      <w:spacing w:after="14" w:line="259" w:lineRule="auto"/>
      <w:ind w:left="0" w:firstLine="0"/>
    </w:pPr>
    <w:r>
      <w:rPr>
        <w:rFonts w:ascii="Arial" w:eastAsia="Arial" w:hAnsi="Arial" w:cs="Arial"/>
        <w:sz w:val="24"/>
      </w:rPr>
      <w:t xml:space="preserve"> </w:t>
    </w:r>
  </w:p>
  <w:p w14:paraId="58F9B520" w14:textId="77777777" w:rsidR="00DF3F92" w:rsidRDefault="00EA048C">
    <w:pPr>
      <w:spacing w:after="177" w:line="259" w:lineRule="auto"/>
      <w:ind w:left="3" w:firstLine="0"/>
      <w:jc w:val="center"/>
    </w:pPr>
    <w:r>
      <w:rPr>
        <w:rFonts w:ascii="Arial" w:eastAsia="Arial" w:hAnsi="Arial" w:cs="Arial"/>
        <w:b/>
        <w:color w:val="FFFFFF"/>
        <w:sz w:val="28"/>
      </w:rPr>
      <w:t>THE ROLE</w:t>
    </w:r>
    <w:r>
      <w:rPr>
        <w:rFonts w:ascii="Arial" w:eastAsia="Arial" w:hAnsi="Arial" w:cs="Arial"/>
        <w:b/>
        <w:sz w:val="28"/>
      </w:rPr>
      <w:t xml:space="preserve"> </w:t>
    </w:r>
  </w:p>
  <w:p w14:paraId="7EA670E0" w14:textId="77777777" w:rsidR="00DF3F92" w:rsidRDefault="00EA048C">
    <w:pPr>
      <w:spacing w:after="0" w:line="259" w:lineRule="auto"/>
      <w:ind w:left="0" w:firstLine="0"/>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55A2F" w14:textId="77777777" w:rsidR="00DF3F92" w:rsidRDefault="00EA048C">
    <w:pPr>
      <w:spacing w:after="0" w:line="259" w:lineRule="auto"/>
      <w:ind w:left="56" w:firstLine="0"/>
      <w:jc w:val="center"/>
    </w:pPr>
    <w:r>
      <w:rPr>
        <w:rFonts w:ascii="Arial" w:eastAsia="Arial" w:hAnsi="Arial" w:cs="Arial"/>
      </w:rPr>
      <w:t xml:space="preserve"> </w:t>
    </w:r>
  </w:p>
  <w:p w14:paraId="22019FFB" w14:textId="77777777" w:rsidR="00DF3F92" w:rsidRDefault="00EA048C">
    <w:pPr>
      <w:spacing w:after="21" w:line="259" w:lineRule="auto"/>
      <w:ind w:left="0" w:right="2" w:firstLine="0"/>
      <w:jc w:val="center"/>
    </w:pPr>
    <w:r>
      <w:rPr>
        <w:rFonts w:ascii="Arial" w:eastAsia="Arial" w:hAnsi="Arial" w:cs="Arial"/>
      </w:rPr>
      <w:t xml:space="preserve">- 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fldSimple w:instr=" NUMPAGES   \* MERGEFORMAT ">
      <w:r>
        <w:rPr>
          <w:rFonts w:ascii="Arial" w:eastAsia="Arial" w:hAnsi="Arial" w:cs="Arial"/>
        </w:rPr>
        <w:t>3</w:t>
      </w:r>
    </w:fldSimple>
    <w:r>
      <w:rPr>
        <w:rFonts w:ascii="Arial" w:eastAsia="Arial" w:hAnsi="Arial" w:cs="Arial"/>
      </w:rPr>
      <w:t xml:space="preserve"> - </w:t>
    </w:r>
  </w:p>
  <w:p w14:paraId="33633108" w14:textId="77777777" w:rsidR="00DF3F92" w:rsidRDefault="00EA048C">
    <w:pPr>
      <w:spacing w:after="14" w:line="259" w:lineRule="auto"/>
      <w:ind w:left="0" w:firstLine="0"/>
    </w:pPr>
    <w:r>
      <w:rPr>
        <w:rFonts w:ascii="Arial" w:eastAsia="Arial" w:hAnsi="Arial" w:cs="Arial"/>
        <w:sz w:val="24"/>
      </w:rPr>
      <w:t xml:space="preserve"> </w:t>
    </w:r>
  </w:p>
  <w:p w14:paraId="7F5CD95E" w14:textId="77777777" w:rsidR="00DF3F92" w:rsidRDefault="00EA048C">
    <w:pPr>
      <w:spacing w:after="177" w:line="259" w:lineRule="auto"/>
      <w:ind w:left="3" w:firstLine="0"/>
      <w:jc w:val="center"/>
    </w:pPr>
    <w:r>
      <w:rPr>
        <w:rFonts w:ascii="Arial" w:eastAsia="Arial" w:hAnsi="Arial" w:cs="Arial"/>
        <w:b/>
        <w:color w:val="FFFFFF"/>
        <w:sz w:val="28"/>
      </w:rPr>
      <w:t>THE ROLE</w:t>
    </w:r>
    <w:r>
      <w:rPr>
        <w:rFonts w:ascii="Arial" w:eastAsia="Arial" w:hAnsi="Arial" w:cs="Arial"/>
        <w:b/>
        <w:sz w:val="28"/>
      </w:rPr>
      <w:t xml:space="preserve"> </w:t>
    </w:r>
  </w:p>
  <w:p w14:paraId="280BE6B5" w14:textId="77777777" w:rsidR="00DF3F92" w:rsidRDefault="00EA048C">
    <w:pPr>
      <w:spacing w:after="0" w:line="259" w:lineRule="auto"/>
      <w:ind w:left="0" w:firstLine="0"/>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BB7DF" w14:textId="77777777" w:rsidR="001C66F6" w:rsidRDefault="00EA048C">
      <w:pPr>
        <w:spacing w:after="0" w:line="240" w:lineRule="auto"/>
      </w:pPr>
      <w:r>
        <w:separator/>
      </w:r>
    </w:p>
  </w:footnote>
  <w:footnote w:type="continuationSeparator" w:id="0">
    <w:p w14:paraId="120FF8C2" w14:textId="77777777" w:rsidR="001C66F6" w:rsidRDefault="00EA0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4FBB"/>
    <w:multiLevelType w:val="hybridMultilevel"/>
    <w:tmpl w:val="E8E2C370"/>
    <w:lvl w:ilvl="0" w:tplc="300EE7E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654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CC69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403D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C601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48396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C827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C85E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B057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E53959"/>
    <w:multiLevelType w:val="hybridMultilevel"/>
    <w:tmpl w:val="B3A659B6"/>
    <w:lvl w:ilvl="0" w:tplc="1DDA8B5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660304">
      <w:start w:val="1"/>
      <w:numFmt w:val="bullet"/>
      <w:lvlText w:val="o"/>
      <w:lvlJc w:val="left"/>
      <w:pPr>
        <w:ind w:left="1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566E5A">
      <w:start w:val="1"/>
      <w:numFmt w:val="bullet"/>
      <w:lvlText w:val="▪"/>
      <w:lvlJc w:val="left"/>
      <w:pPr>
        <w:ind w:left="2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E07B7C">
      <w:start w:val="1"/>
      <w:numFmt w:val="bullet"/>
      <w:lvlText w:val="•"/>
      <w:lvlJc w:val="left"/>
      <w:pPr>
        <w:ind w:left="2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BCC1EA">
      <w:start w:val="1"/>
      <w:numFmt w:val="bullet"/>
      <w:lvlText w:val="o"/>
      <w:lvlJc w:val="left"/>
      <w:pPr>
        <w:ind w:left="3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9E1BE8">
      <w:start w:val="1"/>
      <w:numFmt w:val="bullet"/>
      <w:lvlText w:val="▪"/>
      <w:lvlJc w:val="left"/>
      <w:pPr>
        <w:ind w:left="4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72FF10">
      <w:start w:val="1"/>
      <w:numFmt w:val="bullet"/>
      <w:lvlText w:val="•"/>
      <w:lvlJc w:val="left"/>
      <w:pPr>
        <w:ind w:left="4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9AD7AE">
      <w:start w:val="1"/>
      <w:numFmt w:val="bullet"/>
      <w:lvlText w:val="o"/>
      <w:lvlJc w:val="left"/>
      <w:pPr>
        <w:ind w:left="5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D8C678">
      <w:start w:val="1"/>
      <w:numFmt w:val="bullet"/>
      <w:lvlText w:val="▪"/>
      <w:lvlJc w:val="left"/>
      <w:pPr>
        <w:ind w:left="6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140EEE"/>
    <w:multiLevelType w:val="hybridMultilevel"/>
    <w:tmpl w:val="08669F76"/>
    <w:lvl w:ilvl="0" w:tplc="D8386A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B2376A">
      <w:start w:val="1"/>
      <w:numFmt w:val="bullet"/>
      <w:lvlText w:val="o"/>
      <w:lvlJc w:val="left"/>
      <w:pPr>
        <w:ind w:left="1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F47E5E">
      <w:start w:val="1"/>
      <w:numFmt w:val="bullet"/>
      <w:lvlText w:val="▪"/>
      <w:lvlJc w:val="left"/>
      <w:pPr>
        <w:ind w:left="1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8859A8">
      <w:start w:val="1"/>
      <w:numFmt w:val="bullet"/>
      <w:lvlText w:val="•"/>
      <w:lvlJc w:val="left"/>
      <w:pPr>
        <w:ind w:left="2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9A26E0">
      <w:start w:val="1"/>
      <w:numFmt w:val="bullet"/>
      <w:lvlText w:val="o"/>
      <w:lvlJc w:val="left"/>
      <w:pPr>
        <w:ind w:left="3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F462B2">
      <w:start w:val="1"/>
      <w:numFmt w:val="bullet"/>
      <w:lvlText w:val="▪"/>
      <w:lvlJc w:val="left"/>
      <w:pPr>
        <w:ind w:left="4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98258C">
      <w:start w:val="1"/>
      <w:numFmt w:val="bullet"/>
      <w:lvlText w:val="•"/>
      <w:lvlJc w:val="left"/>
      <w:pPr>
        <w:ind w:left="4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F64C16">
      <w:start w:val="1"/>
      <w:numFmt w:val="bullet"/>
      <w:lvlText w:val="o"/>
      <w:lvlJc w:val="left"/>
      <w:pPr>
        <w:ind w:left="5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26DB86">
      <w:start w:val="1"/>
      <w:numFmt w:val="bullet"/>
      <w:lvlText w:val="▪"/>
      <w:lvlJc w:val="left"/>
      <w:pPr>
        <w:ind w:left="6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ED4D3C"/>
    <w:multiLevelType w:val="hybridMultilevel"/>
    <w:tmpl w:val="7460F732"/>
    <w:lvl w:ilvl="0" w:tplc="CB48230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24CED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DCC04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6C7C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CB3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344E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C29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601A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1EC71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802425"/>
    <w:multiLevelType w:val="hybridMultilevel"/>
    <w:tmpl w:val="924016CE"/>
    <w:lvl w:ilvl="0" w:tplc="418033F6">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52033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34D52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B6EC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10D85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B619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BC11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9A3CC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5089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92433288">
    <w:abstractNumId w:val="2"/>
  </w:num>
  <w:num w:numId="2" w16cid:durableId="377095650">
    <w:abstractNumId w:val="0"/>
  </w:num>
  <w:num w:numId="3" w16cid:durableId="1317492284">
    <w:abstractNumId w:val="3"/>
  </w:num>
  <w:num w:numId="4" w16cid:durableId="1830828880">
    <w:abstractNumId w:val="4"/>
  </w:num>
  <w:num w:numId="5" w16cid:durableId="887690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92"/>
    <w:rsid w:val="001C66F6"/>
    <w:rsid w:val="0046009F"/>
    <w:rsid w:val="008920EB"/>
    <w:rsid w:val="00A70F9B"/>
    <w:rsid w:val="00C73980"/>
    <w:rsid w:val="00D40650"/>
    <w:rsid w:val="00DF3F92"/>
    <w:rsid w:val="00EA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8D081"/>
  <w15:docId w15:val="{CD2366A7-ABBE-439B-A39D-883EEB7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333" w:hanging="10"/>
    </w:pPr>
    <w:rPr>
      <w:rFonts w:ascii="Tahoma" w:eastAsia="Tahoma" w:hAnsi="Tahoma" w:cs="Tahoma"/>
      <w:color w:val="000000"/>
      <w:sz w:val="20"/>
    </w:rPr>
  </w:style>
  <w:style w:type="paragraph" w:styleId="Heading1">
    <w:name w:val="heading 1"/>
    <w:next w:val="Normal"/>
    <w:link w:val="Heading1Char"/>
    <w:uiPriority w:val="9"/>
    <w:qFormat/>
    <w:pPr>
      <w:keepNext/>
      <w:keepLines/>
      <w:spacing w:after="0"/>
      <w:ind w:left="2333" w:hanging="10"/>
      <w:outlineLvl w:val="0"/>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0"/>
    </w:rPr>
  </w:style>
  <w:style w:type="paragraph" w:styleId="Revision">
    <w:name w:val="Revision"/>
    <w:hidden/>
    <w:uiPriority w:val="99"/>
    <w:semiHidden/>
    <w:rsid w:val="0046009F"/>
    <w:pPr>
      <w:spacing w:after="0" w:line="240" w:lineRule="auto"/>
    </w:pPr>
    <w:rPr>
      <w:rFonts w:ascii="Tahoma" w:eastAsia="Tahoma" w:hAnsi="Tahoma" w:cs="Tahoma"/>
      <w:color w:val="000000"/>
      <w:sz w:val="20"/>
    </w:rPr>
  </w:style>
  <w:style w:type="paragraph" w:styleId="Header">
    <w:name w:val="header"/>
    <w:basedOn w:val="Normal"/>
    <w:link w:val="HeaderChar"/>
    <w:uiPriority w:val="99"/>
    <w:unhideWhenUsed/>
    <w:rsid w:val="00460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09F"/>
    <w:rPr>
      <w:rFonts w:ascii="Tahoma" w:eastAsia="Tahoma" w:hAnsi="Tahoma" w:cs="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lindsay.shankland</dc:creator>
  <cp:keywords/>
  <cp:lastModifiedBy>Kim West</cp:lastModifiedBy>
  <cp:revision>2</cp:revision>
  <cp:lastPrinted>2023-01-27T16:04:00Z</cp:lastPrinted>
  <dcterms:created xsi:type="dcterms:W3CDTF">2024-11-25T12:09:00Z</dcterms:created>
  <dcterms:modified xsi:type="dcterms:W3CDTF">2024-11-25T12:09:00Z</dcterms:modified>
</cp:coreProperties>
</file>