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9D0F" w14:textId="6C43E912" w:rsidR="00300F78" w:rsidRDefault="00300F78">
      <w:r>
        <w:t xml:space="preserve">Are you passionate about making a difference to our community? Can you work with other teams across Surrey to improve the safety of our most vulnerable residence? </w:t>
      </w:r>
    </w:p>
    <w:p w14:paraId="105D4818" w14:textId="69018379" w:rsidR="00300F78" w:rsidRDefault="00300F78">
      <w:r>
        <w:t xml:space="preserve">The Prevention team are looking for our next dynamic officer to fulfil the role of our </w:t>
      </w:r>
      <w:r w:rsidRPr="00FE6B0E">
        <w:rPr>
          <w:b/>
          <w:bCs/>
        </w:rPr>
        <w:t>Community Safety Prevention team lead</w:t>
      </w:r>
      <w:r>
        <w:t xml:space="preserve">. </w:t>
      </w:r>
    </w:p>
    <w:p w14:paraId="6856907C" w14:textId="37FA7E15" w:rsidR="00300F78" w:rsidRDefault="00300F78">
      <w:r>
        <w:t xml:space="preserve">We are looking for a Crew Commander ideally who has been placed in the Watch Commander pool or a developing or substantive Watch Commander. </w:t>
      </w:r>
    </w:p>
    <w:p w14:paraId="3309EE73" w14:textId="77777777" w:rsidR="00300F78" w:rsidRDefault="00300F78"/>
    <w:p w14:paraId="60C05569" w14:textId="77777777" w:rsidR="00300F78" w:rsidRPr="00F45603" w:rsidRDefault="00300F78" w:rsidP="00300F78">
      <w:pPr>
        <w:rPr>
          <w:rFonts w:ascii="Arial" w:hAnsi="Arial" w:cs="Arial"/>
          <w:b/>
          <w:bCs/>
          <w:sz w:val="22"/>
          <w:szCs w:val="22"/>
        </w:rPr>
      </w:pPr>
      <w:r w:rsidRPr="00F45603">
        <w:rPr>
          <w:rFonts w:ascii="Arial" w:hAnsi="Arial" w:cs="Arial"/>
          <w:b/>
          <w:bCs/>
          <w:sz w:val="22"/>
          <w:szCs w:val="22"/>
        </w:rPr>
        <w:t>Role Purpose</w:t>
      </w:r>
    </w:p>
    <w:p w14:paraId="4D999A59" w14:textId="7E4D9473" w:rsidR="00300F78" w:rsidRPr="00A52121" w:rsidRDefault="00300F78" w:rsidP="00300F78">
      <w:pPr>
        <w:rPr>
          <w:rFonts w:ascii="Arial" w:hAnsi="Arial" w:cs="Arial"/>
          <w:color w:val="000000" w:themeColor="text1"/>
          <w:sz w:val="22"/>
          <w:szCs w:val="22"/>
        </w:rPr>
      </w:pPr>
      <w:r w:rsidRPr="00A52121">
        <w:rPr>
          <w:rFonts w:ascii="Arial" w:hAnsi="Arial" w:cs="Arial"/>
          <w:color w:val="000000" w:themeColor="text1"/>
          <w:sz w:val="22"/>
          <w:szCs w:val="22"/>
        </w:rPr>
        <w:t xml:space="preserve">The role will be responsible for overseeing delivery of the Service’s objectives relating to community safety and prevention activities. This post will report to the Station Commander </w:t>
      </w:r>
      <w:r>
        <w:rPr>
          <w:rFonts w:ascii="Arial" w:hAnsi="Arial" w:cs="Arial"/>
          <w:color w:val="000000" w:themeColor="text1"/>
          <w:sz w:val="22"/>
          <w:szCs w:val="22"/>
        </w:rPr>
        <w:t>Community Safety P</w:t>
      </w:r>
      <w:r w:rsidRPr="00A52121">
        <w:rPr>
          <w:rFonts w:ascii="Arial" w:hAnsi="Arial" w:cs="Arial"/>
          <w:color w:val="000000" w:themeColor="text1"/>
          <w:sz w:val="22"/>
          <w:szCs w:val="22"/>
        </w:rPr>
        <w:t>revention for direct line management.</w:t>
      </w:r>
    </w:p>
    <w:p w14:paraId="18C3362E" w14:textId="77777777" w:rsidR="00300F78" w:rsidRPr="00A52121" w:rsidRDefault="00300F78" w:rsidP="00300F78">
      <w:pPr>
        <w:pStyle w:val="NormalWeb"/>
        <w:rPr>
          <w:rFonts w:ascii="Arial" w:hAnsi="Arial" w:cs="Arial"/>
          <w:color w:val="000000" w:themeColor="text1"/>
          <w:sz w:val="22"/>
          <w:szCs w:val="22"/>
        </w:rPr>
      </w:pPr>
      <w:r w:rsidRPr="00A52121">
        <w:rPr>
          <w:rFonts w:ascii="Arial" w:hAnsi="Arial" w:cs="Arial"/>
          <w:color w:val="000000" w:themeColor="text1"/>
          <w:sz w:val="22"/>
          <w:szCs w:val="22"/>
        </w:rPr>
        <w:t>The post holder will be instrumental in developing and maintaining high quality prevention activities and initiatives which supports the Surrey County Council vision for safer communities. Reduction of risk, and supporting behavioural change, will provide our community with a safer county to live, work and visit.</w:t>
      </w:r>
    </w:p>
    <w:p w14:paraId="14024121" w14:textId="77777777" w:rsidR="00300F78" w:rsidRPr="00A52121" w:rsidRDefault="00300F78" w:rsidP="00300F78">
      <w:pPr>
        <w:rPr>
          <w:rFonts w:ascii="Arial" w:hAnsi="Arial" w:cs="Arial"/>
          <w:color w:val="000000" w:themeColor="text1"/>
          <w:sz w:val="22"/>
          <w:szCs w:val="22"/>
        </w:rPr>
      </w:pPr>
    </w:p>
    <w:p w14:paraId="35894E3B" w14:textId="77777777" w:rsidR="00300F78" w:rsidRPr="00A52121" w:rsidRDefault="00300F78" w:rsidP="00300F78">
      <w:pPr>
        <w:rPr>
          <w:rFonts w:ascii="Arial" w:hAnsi="Arial" w:cs="Arial"/>
          <w:color w:val="000000" w:themeColor="text1"/>
          <w:sz w:val="22"/>
          <w:szCs w:val="22"/>
        </w:rPr>
      </w:pPr>
      <w:r w:rsidRPr="00A52121">
        <w:rPr>
          <w:rFonts w:ascii="Arial" w:hAnsi="Arial" w:cs="Arial"/>
          <w:color w:val="000000" w:themeColor="text1"/>
          <w:sz w:val="22"/>
          <w:szCs w:val="22"/>
        </w:rPr>
        <w:t>The post holder will:</w:t>
      </w:r>
    </w:p>
    <w:p w14:paraId="6F8AEC98" w14:textId="77777777" w:rsidR="00300F78" w:rsidRPr="00F45603" w:rsidRDefault="00300F78" w:rsidP="00300F78">
      <w:pPr>
        <w:spacing w:before="240" w:line="100" w:lineRule="atLeast"/>
        <w:rPr>
          <w:rFonts w:ascii="Arial" w:hAnsi="Arial" w:cs="Arial"/>
          <w:b/>
          <w:bCs/>
          <w:color w:val="000000" w:themeColor="text1"/>
          <w:sz w:val="22"/>
          <w:szCs w:val="22"/>
        </w:rPr>
      </w:pPr>
      <w:r w:rsidRPr="00F45603">
        <w:rPr>
          <w:rFonts w:ascii="Arial" w:hAnsi="Arial" w:cs="Arial"/>
          <w:b/>
          <w:bCs/>
          <w:color w:val="000000" w:themeColor="text1"/>
          <w:sz w:val="22"/>
          <w:szCs w:val="22"/>
        </w:rPr>
        <w:t>Community Partnership Responsibilities:</w:t>
      </w:r>
    </w:p>
    <w:p w14:paraId="3FA38824"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bookmarkStart w:id="0" w:name="_Hlk191154272"/>
      <w:r w:rsidRPr="00A52121">
        <w:rPr>
          <w:rFonts w:ascii="Arial" w:hAnsi="Arial" w:cs="Arial"/>
          <w:color w:val="000000" w:themeColor="text1"/>
          <w:sz w:val="22"/>
          <w:szCs w:val="22"/>
        </w:rPr>
        <w:t>Direct line management of the partnership coordinators and the partnership administrators.</w:t>
      </w:r>
    </w:p>
    <w:p w14:paraId="7FAAAFE8"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522B4786"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 xml:space="preserve">Deliver and organise support and training </w:t>
      </w:r>
      <w:bookmarkStart w:id="1" w:name="_Hlk191153066"/>
      <w:r w:rsidRPr="00A52121">
        <w:rPr>
          <w:rFonts w:ascii="Arial" w:hAnsi="Arial" w:cs="Arial"/>
          <w:color w:val="000000" w:themeColor="text1"/>
          <w:sz w:val="22"/>
          <w:szCs w:val="22"/>
        </w:rPr>
        <w:t>to the community partnership team and to various teams and departments within SFRS.</w:t>
      </w:r>
    </w:p>
    <w:bookmarkEnd w:id="1"/>
    <w:p w14:paraId="6163BD6A" w14:textId="77777777" w:rsidR="00300F78" w:rsidRPr="006440DC" w:rsidRDefault="00300F78" w:rsidP="00300F78">
      <w:pPr>
        <w:pStyle w:val="ListParagraph"/>
        <w:spacing w:before="240" w:line="100" w:lineRule="atLeast"/>
        <w:rPr>
          <w:rFonts w:ascii="Arial" w:hAnsi="Arial" w:cs="Arial"/>
          <w:color w:val="000000" w:themeColor="text1"/>
          <w:sz w:val="22"/>
          <w:szCs w:val="22"/>
        </w:rPr>
      </w:pPr>
    </w:p>
    <w:p w14:paraId="4A666E43"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 xml:space="preserve">Work in partnership internally and externally with SCC community teams, SFRS personnel, external agencies and organisations. Work with stakeholders, partner organisations, and colleagues with shared objectives and common goals. Represent SFRS at all levels within the community, at stakeholder meetings, and deliver on associated programmes and projects. </w:t>
      </w:r>
    </w:p>
    <w:p w14:paraId="56A0E99D"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762F0DBD"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Be competent to deliver SAWV’s to those most vulnerable either through lone working or supporting the partnership team.</w:t>
      </w:r>
    </w:p>
    <w:p w14:paraId="062F0679"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5517F858"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 xml:space="preserve">Work alongside the environmental affairs and quality assurance officer to support the delivery of SAWV’s to the service standard. Liaise with the events manager and volunteer manager within the community </w:t>
      </w:r>
      <w:r>
        <w:rPr>
          <w:rFonts w:ascii="Arial" w:hAnsi="Arial" w:cs="Arial"/>
          <w:color w:val="000000" w:themeColor="text1"/>
          <w:sz w:val="22"/>
          <w:szCs w:val="22"/>
        </w:rPr>
        <w:t>prevention</w:t>
      </w:r>
      <w:r w:rsidRPr="00A52121">
        <w:rPr>
          <w:rFonts w:ascii="Arial" w:hAnsi="Arial" w:cs="Arial"/>
          <w:color w:val="000000" w:themeColor="text1"/>
          <w:sz w:val="22"/>
          <w:szCs w:val="22"/>
        </w:rPr>
        <w:t xml:space="preserve"> team. Lead and support the delivery of prevention campaign work in conjunction with other teams and departments within SFRS.</w:t>
      </w:r>
    </w:p>
    <w:p w14:paraId="139F1E24"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5A53FA35" w14:textId="77777777" w:rsidR="00300F78" w:rsidRPr="006440DC"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 xml:space="preserve">Responsible and support the recruitment of new community </w:t>
      </w:r>
      <w:r>
        <w:rPr>
          <w:rFonts w:ascii="Arial" w:hAnsi="Arial" w:cs="Arial"/>
          <w:color w:val="000000" w:themeColor="text1"/>
          <w:sz w:val="22"/>
          <w:szCs w:val="22"/>
        </w:rPr>
        <w:t>partnership</w:t>
      </w:r>
      <w:r w:rsidRPr="00A52121">
        <w:rPr>
          <w:rFonts w:ascii="Arial" w:hAnsi="Arial" w:cs="Arial"/>
          <w:color w:val="000000" w:themeColor="text1"/>
          <w:sz w:val="22"/>
          <w:szCs w:val="22"/>
        </w:rPr>
        <w:t xml:space="preserve"> staff.</w:t>
      </w:r>
    </w:p>
    <w:p w14:paraId="62B2A6C2" w14:textId="77777777" w:rsidR="00300F78" w:rsidRPr="006440DC" w:rsidRDefault="00300F78" w:rsidP="00300F78">
      <w:pPr>
        <w:pStyle w:val="ListParagraph"/>
        <w:spacing w:before="240" w:line="100" w:lineRule="atLeast"/>
        <w:rPr>
          <w:rFonts w:ascii="Arial" w:hAnsi="Arial" w:cs="Arial"/>
          <w:color w:val="000000" w:themeColor="text1"/>
          <w:sz w:val="22"/>
          <w:szCs w:val="22"/>
        </w:rPr>
      </w:pPr>
    </w:p>
    <w:p w14:paraId="7AB442B4"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Work as an effective safeguarding officer during working hours supporting service delivery and safeguarding support.</w:t>
      </w:r>
    </w:p>
    <w:p w14:paraId="706FF89C"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12A17761"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Maintain a resilience role with the SAWVs referral system ensuring referrals are dealt with within the prescribe service delivery timeframe.</w:t>
      </w:r>
    </w:p>
    <w:p w14:paraId="576D7DB5"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1E7C6ECF" w14:textId="77777777" w:rsidR="00300F78" w:rsidRPr="00A52121"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The point of contact in the absence of the quality assurance officer for all prevention-based quality assurance processes, support and delivery of safe and well visits.</w:t>
      </w:r>
    </w:p>
    <w:p w14:paraId="26B3BDD0"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 xml:space="preserve">Identifying poor practice and complaints and addressing such identified issues, through training, guidance and coaching. </w:t>
      </w:r>
    </w:p>
    <w:p w14:paraId="58859A65" w14:textId="77777777" w:rsidR="00300F78" w:rsidRPr="00A52121" w:rsidRDefault="00300F78" w:rsidP="00300F78">
      <w:pPr>
        <w:pStyle w:val="ListParagraph"/>
        <w:spacing w:before="240" w:line="100" w:lineRule="atLeast"/>
        <w:rPr>
          <w:rFonts w:ascii="Arial" w:hAnsi="Arial" w:cs="Arial"/>
          <w:color w:val="000000" w:themeColor="text1"/>
          <w:sz w:val="22"/>
          <w:szCs w:val="22"/>
        </w:rPr>
      </w:pPr>
    </w:p>
    <w:p w14:paraId="1880F99F" w14:textId="77777777" w:rsidR="00300F78" w:rsidRDefault="00300F78" w:rsidP="00300F78">
      <w:pPr>
        <w:pStyle w:val="ListParagraph"/>
        <w:numPr>
          <w:ilvl w:val="0"/>
          <w:numId w:val="1"/>
        </w:numPr>
        <w:spacing w:before="240" w:line="100" w:lineRule="atLeast"/>
        <w:rPr>
          <w:rFonts w:ascii="Arial" w:hAnsi="Arial" w:cs="Arial"/>
          <w:color w:val="000000" w:themeColor="text1"/>
          <w:sz w:val="22"/>
          <w:szCs w:val="22"/>
        </w:rPr>
      </w:pPr>
      <w:r w:rsidRPr="00A52121">
        <w:rPr>
          <w:rFonts w:ascii="Arial" w:hAnsi="Arial" w:cs="Arial"/>
          <w:color w:val="000000" w:themeColor="text1"/>
          <w:sz w:val="22"/>
          <w:szCs w:val="22"/>
        </w:rPr>
        <w:t>Be the direct point of contact for information gathering and sharing intelligence with key stakeholders in relation to community resilience activities.</w:t>
      </w:r>
    </w:p>
    <w:p w14:paraId="26F515F1" w14:textId="77777777" w:rsidR="00300F78" w:rsidRPr="00A52121" w:rsidRDefault="00300F78" w:rsidP="00300F78">
      <w:pPr>
        <w:pStyle w:val="ListParagraph"/>
        <w:rPr>
          <w:rFonts w:ascii="Arial" w:hAnsi="Arial" w:cs="Arial"/>
          <w:color w:val="000000" w:themeColor="text1"/>
          <w:sz w:val="22"/>
          <w:szCs w:val="22"/>
        </w:rPr>
      </w:pPr>
    </w:p>
    <w:p w14:paraId="2357757A" w14:textId="77777777" w:rsidR="00300F78" w:rsidRPr="00A52121" w:rsidRDefault="00300F78" w:rsidP="00300F78">
      <w:pPr>
        <w:pStyle w:val="ListParagraph"/>
        <w:numPr>
          <w:ilvl w:val="0"/>
          <w:numId w:val="1"/>
        </w:numPr>
        <w:spacing w:before="240" w:line="100" w:lineRule="atLeast"/>
        <w:rPr>
          <w:rFonts w:ascii="Arial" w:hAnsi="Arial" w:cs="Arial"/>
          <w:color w:val="000000" w:themeColor="text1"/>
          <w:sz w:val="22"/>
          <w:szCs w:val="22"/>
        </w:rPr>
      </w:pPr>
      <w:r>
        <w:rPr>
          <w:rFonts w:ascii="Arial" w:hAnsi="Arial" w:cs="Arial"/>
          <w:color w:val="000000" w:themeColor="text1"/>
          <w:sz w:val="22"/>
          <w:szCs w:val="22"/>
        </w:rPr>
        <w:t>Responsible for managing and recording stock and data levels for all Community prevention activities.</w:t>
      </w:r>
    </w:p>
    <w:bookmarkEnd w:id="0"/>
    <w:p w14:paraId="6D428243" w14:textId="77777777" w:rsidR="00300F78" w:rsidRPr="00A52121" w:rsidRDefault="00300F78" w:rsidP="00300F78">
      <w:pPr>
        <w:rPr>
          <w:rFonts w:ascii="Arial" w:hAnsi="Arial" w:cs="Arial"/>
          <w:sz w:val="22"/>
          <w:szCs w:val="22"/>
        </w:rPr>
      </w:pPr>
    </w:p>
    <w:p w14:paraId="2B8C4658" w14:textId="77777777" w:rsidR="00300F78" w:rsidRPr="00F45603" w:rsidRDefault="00300F78" w:rsidP="00300F78">
      <w:pPr>
        <w:rPr>
          <w:rFonts w:ascii="Arial" w:hAnsi="Arial" w:cs="Arial"/>
          <w:b/>
          <w:bCs/>
          <w:sz w:val="22"/>
          <w:szCs w:val="22"/>
        </w:rPr>
      </w:pPr>
      <w:r w:rsidRPr="00F45603">
        <w:rPr>
          <w:rFonts w:ascii="Arial" w:hAnsi="Arial" w:cs="Arial"/>
          <w:b/>
          <w:bCs/>
          <w:sz w:val="22"/>
          <w:szCs w:val="22"/>
        </w:rPr>
        <w:t>Supervisory Officer Operational Responsibilities:</w:t>
      </w:r>
    </w:p>
    <w:p w14:paraId="3F735724" w14:textId="77777777" w:rsidR="00300F78" w:rsidRPr="00506352" w:rsidRDefault="00300F78" w:rsidP="00300F78">
      <w:pPr>
        <w:pStyle w:val="NormalWeb"/>
        <w:rPr>
          <w:rFonts w:ascii="Arial" w:hAnsi="Arial" w:cs="Arial"/>
          <w:color w:val="000000" w:themeColor="text1"/>
          <w:sz w:val="22"/>
          <w:szCs w:val="22"/>
        </w:rPr>
      </w:pPr>
      <w:r w:rsidRPr="00A70F51">
        <w:rPr>
          <w:rFonts w:ascii="Arial" w:hAnsi="Arial" w:cs="Arial"/>
          <w:color w:val="000000" w:themeColor="text1"/>
          <w:sz w:val="22"/>
          <w:szCs w:val="22"/>
        </w:rPr>
        <w:t xml:space="preserve">The post holder is expected to maintain operational competence for the role they hold and to ride a minimum of one operational </w:t>
      </w:r>
      <w:r>
        <w:rPr>
          <w:rFonts w:ascii="Arial" w:hAnsi="Arial" w:cs="Arial"/>
          <w:color w:val="000000" w:themeColor="text1"/>
          <w:sz w:val="22"/>
          <w:szCs w:val="22"/>
        </w:rPr>
        <w:t xml:space="preserve">or JFC </w:t>
      </w:r>
      <w:r w:rsidRPr="00A70F51">
        <w:rPr>
          <w:rFonts w:ascii="Arial" w:hAnsi="Arial" w:cs="Arial"/>
          <w:color w:val="000000" w:themeColor="text1"/>
          <w:sz w:val="22"/>
          <w:szCs w:val="22"/>
        </w:rPr>
        <w:t>shift per month.</w:t>
      </w:r>
    </w:p>
    <w:p w14:paraId="46E2CA42" w14:textId="77777777" w:rsidR="00300F78" w:rsidRDefault="00300F78" w:rsidP="00300F78">
      <w:pPr>
        <w:pStyle w:val="NormalWeb"/>
        <w:rPr>
          <w:rFonts w:ascii="Arial" w:hAnsi="Arial" w:cs="Arial"/>
          <w:sz w:val="22"/>
          <w:szCs w:val="22"/>
        </w:rPr>
      </w:pPr>
      <w:r w:rsidRPr="00DF01DE">
        <w:rPr>
          <w:rFonts w:ascii="Arial" w:hAnsi="Arial" w:cs="Arial"/>
          <w:b/>
          <w:bCs/>
          <w:sz w:val="22"/>
          <w:szCs w:val="22"/>
        </w:rPr>
        <w:t>Duties for all</w:t>
      </w:r>
      <w:r w:rsidRPr="00DF01DE">
        <w:rPr>
          <w:rFonts w:ascii="Arial" w:hAnsi="Arial" w:cs="Arial"/>
          <w:b/>
          <w:bCs/>
          <w:sz w:val="22"/>
          <w:szCs w:val="22"/>
        </w:rPr>
        <w:br/>
      </w:r>
      <w:r w:rsidRPr="00DF01DE">
        <w:rPr>
          <w:rFonts w:ascii="Arial" w:hAnsi="Arial" w:cs="Arial"/>
          <w:sz w:val="22"/>
          <w:szCs w:val="22"/>
        </w:rPr>
        <w:t>Values: To uphold the core code of ethics.</w:t>
      </w:r>
    </w:p>
    <w:p w14:paraId="05761913" w14:textId="77777777" w:rsidR="00300F78" w:rsidRPr="00DF01DE" w:rsidRDefault="00300F78" w:rsidP="00300F78">
      <w:pPr>
        <w:pStyle w:val="NormalWeb"/>
        <w:rPr>
          <w:rFonts w:ascii="Arial" w:hAnsi="Arial" w:cs="Arial"/>
          <w:sz w:val="22"/>
          <w:szCs w:val="22"/>
        </w:rPr>
      </w:pPr>
      <w:r w:rsidRPr="00DF01DE">
        <w:rPr>
          <w:rFonts w:ascii="Arial" w:hAnsi="Arial" w:cs="Arial"/>
          <w:sz w:val="22"/>
          <w:szCs w:val="22"/>
        </w:rPr>
        <w:br/>
      </w:r>
      <w:r w:rsidRPr="00DF01DE">
        <w:rPr>
          <w:rFonts w:ascii="Arial" w:hAnsi="Arial" w:cs="Arial"/>
          <w:b/>
          <w:bCs/>
          <w:sz w:val="22"/>
          <w:szCs w:val="22"/>
        </w:rPr>
        <w:t>Equality &amp; Diversity</w:t>
      </w:r>
      <w:r w:rsidRPr="00DF01DE">
        <w:rPr>
          <w:rFonts w:ascii="Arial" w:hAnsi="Arial" w:cs="Arial"/>
          <w:sz w:val="22"/>
          <w:szCs w:val="22"/>
        </w:rPr>
        <w:t xml:space="preserve"> To work inclusively, with a diverse range of stakeholders and promote equality of opportunity.</w:t>
      </w:r>
    </w:p>
    <w:p w14:paraId="1EACB23D" w14:textId="77777777" w:rsidR="00300F78" w:rsidRPr="00DF01DE" w:rsidRDefault="00300F78" w:rsidP="00300F78">
      <w:pPr>
        <w:pStyle w:val="NormalWeb"/>
        <w:rPr>
          <w:rFonts w:ascii="Arial" w:hAnsi="Arial" w:cs="Arial"/>
          <w:sz w:val="22"/>
          <w:szCs w:val="22"/>
        </w:rPr>
      </w:pPr>
      <w:r w:rsidRPr="00DF01DE">
        <w:rPr>
          <w:rFonts w:ascii="Arial" w:hAnsi="Arial" w:cs="Arial"/>
          <w:b/>
          <w:bCs/>
          <w:sz w:val="22"/>
          <w:szCs w:val="22"/>
        </w:rPr>
        <w:t>Health, Safety &amp; Welfare</w:t>
      </w:r>
      <w:r w:rsidRPr="00DF01DE">
        <w:rPr>
          <w:rFonts w:ascii="Arial" w:hAnsi="Arial" w:cs="Arial"/>
          <w:sz w:val="22"/>
          <w:szCs w:val="22"/>
        </w:rPr>
        <w:t>: To work alongside colleagues in the maintenance of a safe working environment reporting incidents, accidents, repairs and maintenance, promptly and taking appropriate action as required. Adherence to safe working under the health and safety policy is required. To have regard to and comply with safeguarding policy and procedure as appropriate.</w:t>
      </w:r>
    </w:p>
    <w:p w14:paraId="623E9ACF" w14:textId="77777777" w:rsidR="00300F78" w:rsidRPr="00DF01DE" w:rsidRDefault="00300F78" w:rsidP="00300F78">
      <w:pPr>
        <w:pStyle w:val="NormalWeb"/>
        <w:rPr>
          <w:rFonts w:ascii="Arial" w:hAnsi="Arial" w:cs="Arial"/>
          <w:sz w:val="22"/>
          <w:szCs w:val="22"/>
        </w:rPr>
      </w:pPr>
    </w:p>
    <w:p w14:paraId="16C5F070" w14:textId="77777777" w:rsidR="00300F78" w:rsidRPr="00DF01DE" w:rsidRDefault="00300F78" w:rsidP="00300F78">
      <w:pPr>
        <w:pStyle w:val="NormalWeb"/>
        <w:rPr>
          <w:rFonts w:ascii="Arial" w:hAnsi="Arial" w:cs="Arial"/>
          <w:b/>
          <w:bCs/>
          <w:sz w:val="22"/>
          <w:szCs w:val="22"/>
        </w:rPr>
      </w:pPr>
      <w:r w:rsidRPr="00DF01DE">
        <w:rPr>
          <w:rFonts w:ascii="Arial" w:hAnsi="Arial" w:cs="Arial"/>
          <w:b/>
          <w:bCs/>
          <w:sz w:val="22"/>
          <w:szCs w:val="22"/>
        </w:rPr>
        <w:t>Desirable</w:t>
      </w:r>
      <w:r w:rsidRPr="00DF01DE">
        <w:rPr>
          <w:rStyle w:val="Strong"/>
          <w:rFonts w:ascii="Arial" w:eastAsiaTheme="majorEastAsia" w:hAnsi="Arial" w:cs="Arial"/>
          <w:b w:val="0"/>
          <w:bCs w:val="0"/>
          <w:sz w:val="22"/>
          <w:szCs w:val="22"/>
        </w:rPr>
        <w:t xml:space="preserve"> Characteristics and Attributes</w:t>
      </w:r>
    </w:p>
    <w:p w14:paraId="42A5A81E" w14:textId="77777777"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Substantive Crew Commander who has passed the Watch Commander boarding process or Substantive Watch Commander</w:t>
      </w:r>
    </w:p>
    <w:p w14:paraId="682F5FE9" w14:textId="77777777" w:rsidR="00300F78"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 xml:space="preserve">An understanding of current safe and well visit process, prevention activity and quality assurance programme.  </w:t>
      </w:r>
    </w:p>
    <w:p w14:paraId="7C7F65C0" w14:textId="77777777" w:rsidR="00300F78" w:rsidRPr="007A44F8" w:rsidRDefault="00300F78" w:rsidP="00300F78">
      <w:pPr>
        <w:pStyle w:val="NormalWeb"/>
        <w:numPr>
          <w:ilvl w:val="0"/>
          <w:numId w:val="2"/>
        </w:numPr>
        <w:rPr>
          <w:rFonts w:ascii="Arial" w:hAnsi="Arial" w:cs="Arial"/>
          <w:sz w:val="22"/>
          <w:szCs w:val="22"/>
        </w:rPr>
      </w:pPr>
      <w:r w:rsidRPr="007A44F8">
        <w:rPr>
          <w:rFonts w:ascii="Arial" w:hAnsi="Arial" w:cs="Arial"/>
          <w:sz w:val="22"/>
          <w:szCs w:val="22"/>
        </w:rPr>
        <w:t xml:space="preserve">Working with partner agencies or referral agencies, ideally with experience of working within a fire and rescue service or other emergency service organisation </w:t>
      </w:r>
    </w:p>
    <w:p w14:paraId="3E6F7D79" w14:textId="77777777" w:rsidR="00300F78" w:rsidRPr="007A44F8" w:rsidRDefault="00300F78" w:rsidP="00300F78">
      <w:pPr>
        <w:pStyle w:val="NormalWeb"/>
        <w:numPr>
          <w:ilvl w:val="0"/>
          <w:numId w:val="2"/>
        </w:numPr>
        <w:rPr>
          <w:rFonts w:ascii="Arial" w:hAnsi="Arial" w:cs="Arial"/>
          <w:sz w:val="22"/>
          <w:szCs w:val="22"/>
        </w:rPr>
      </w:pPr>
      <w:r w:rsidRPr="007A44F8">
        <w:rPr>
          <w:rFonts w:ascii="Arial" w:hAnsi="Arial" w:cs="Arial"/>
          <w:sz w:val="22"/>
          <w:szCs w:val="22"/>
        </w:rPr>
        <w:t>Excellent communications skills, verbal and written, with the ability to effectively interact with, and influence personnel (internal and external) in a range of environments</w:t>
      </w:r>
    </w:p>
    <w:p w14:paraId="562D5536" w14:textId="77777777" w:rsidR="00300F78" w:rsidRPr="007A44F8" w:rsidRDefault="00300F78" w:rsidP="00300F78">
      <w:pPr>
        <w:pStyle w:val="NormalWeb"/>
        <w:numPr>
          <w:ilvl w:val="0"/>
          <w:numId w:val="2"/>
        </w:numPr>
        <w:rPr>
          <w:rFonts w:asciiTheme="minorHAnsi" w:hAnsiTheme="minorHAnsi" w:cstheme="minorBidi"/>
        </w:rPr>
      </w:pPr>
      <w:r w:rsidRPr="007A44F8">
        <w:rPr>
          <w:rFonts w:ascii="Arial" w:hAnsi="Arial" w:cs="Arial"/>
          <w:sz w:val="22"/>
          <w:szCs w:val="22"/>
        </w:rPr>
        <w:t>Building</w:t>
      </w:r>
      <w:r>
        <w:t xml:space="preserve"> positive rapport/relationships with internal and/or external partners</w:t>
      </w:r>
    </w:p>
    <w:p w14:paraId="242AD2AF" w14:textId="77777777"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Working effectively with members of the community/response, including the ability to be able to communicate effectively at all levels in a range of varied organisations.</w:t>
      </w:r>
    </w:p>
    <w:p w14:paraId="19E143CA" w14:textId="77777777"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Line management and leadership experience.</w:t>
      </w:r>
    </w:p>
    <w:p w14:paraId="71F26968" w14:textId="77777777"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Have knowledge of the Care Act 2014.</w:t>
      </w:r>
    </w:p>
    <w:p w14:paraId="7BC2B07E" w14:textId="77777777"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Have a working knowledge of PowerPoint, Microsoft Office, Outlook, Excel, and Word.</w:t>
      </w:r>
    </w:p>
    <w:p w14:paraId="76F9B965" w14:textId="64383A51" w:rsidR="00300F78" w:rsidRPr="00DF01DE"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lastRenderedPageBreak/>
        <w:t>Be prepared to undertake some early morning, evening, and weekend work.</w:t>
      </w:r>
      <w:r w:rsidR="00FE6B0E">
        <w:rPr>
          <w:rFonts w:ascii="Arial" w:hAnsi="Arial" w:cs="Arial"/>
          <w:sz w:val="22"/>
          <w:szCs w:val="22"/>
        </w:rPr>
        <w:t xml:space="preserve"> </w:t>
      </w:r>
    </w:p>
    <w:p w14:paraId="654A5FFC" w14:textId="77777777" w:rsidR="00300F78" w:rsidRDefault="00300F78" w:rsidP="00300F78">
      <w:pPr>
        <w:pStyle w:val="NormalWeb"/>
        <w:numPr>
          <w:ilvl w:val="0"/>
          <w:numId w:val="2"/>
        </w:numPr>
        <w:rPr>
          <w:rFonts w:ascii="Arial" w:hAnsi="Arial" w:cs="Arial"/>
          <w:sz w:val="22"/>
          <w:szCs w:val="22"/>
        </w:rPr>
      </w:pPr>
      <w:r w:rsidRPr="00DF01DE">
        <w:rPr>
          <w:rFonts w:ascii="Arial" w:hAnsi="Arial" w:cs="Arial"/>
          <w:sz w:val="22"/>
          <w:szCs w:val="22"/>
        </w:rPr>
        <w:t>Have a full UK driving licence.</w:t>
      </w:r>
    </w:p>
    <w:p w14:paraId="71512FF8" w14:textId="22691A97" w:rsidR="00300F78" w:rsidRPr="009567EC" w:rsidRDefault="00300F78" w:rsidP="00300F78">
      <w:pPr>
        <w:pStyle w:val="ListParagraph"/>
        <w:numPr>
          <w:ilvl w:val="0"/>
          <w:numId w:val="2"/>
        </w:numPr>
      </w:pPr>
      <w:r>
        <w:t>Appointment subject to an enhanced Disclosure &amp; Barring Service (DBS) check with Adults and Children Barred List Check</w:t>
      </w:r>
    </w:p>
    <w:p w14:paraId="65F41B18" w14:textId="77777777" w:rsidR="00300F78" w:rsidRDefault="00300F78"/>
    <w:sectPr w:rsidR="00300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D2211"/>
    <w:multiLevelType w:val="hybridMultilevel"/>
    <w:tmpl w:val="B6D4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3592A"/>
    <w:multiLevelType w:val="hybridMultilevel"/>
    <w:tmpl w:val="0A40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0017284">
    <w:abstractNumId w:val="0"/>
  </w:num>
  <w:num w:numId="2" w16cid:durableId="151194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78"/>
    <w:rsid w:val="00300F78"/>
    <w:rsid w:val="0058399A"/>
    <w:rsid w:val="006D0C70"/>
    <w:rsid w:val="00A16AFF"/>
    <w:rsid w:val="00FE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AEAD"/>
  <w15:chartTrackingRefBased/>
  <w15:docId w15:val="{2BFD703B-4BE6-4F32-A2E7-21EA23F6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78"/>
    <w:rPr>
      <w:rFonts w:eastAsiaTheme="majorEastAsia" w:cstheme="majorBidi"/>
      <w:color w:val="272727" w:themeColor="text1" w:themeTint="D8"/>
    </w:rPr>
  </w:style>
  <w:style w:type="paragraph" w:styleId="Title">
    <w:name w:val="Title"/>
    <w:basedOn w:val="Normal"/>
    <w:next w:val="Normal"/>
    <w:link w:val="TitleChar"/>
    <w:uiPriority w:val="10"/>
    <w:qFormat/>
    <w:rsid w:val="00300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78"/>
    <w:pPr>
      <w:spacing w:before="160"/>
      <w:jc w:val="center"/>
    </w:pPr>
    <w:rPr>
      <w:i/>
      <w:iCs/>
      <w:color w:val="404040" w:themeColor="text1" w:themeTint="BF"/>
    </w:rPr>
  </w:style>
  <w:style w:type="character" w:customStyle="1" w:styleId="QuoteChar">
    <w:name w:val="Quote Char"/>
    <w:basedOn w:val="DefaultParagraphFont"/>
    <w:link w:val="Quote"/>
    <w:uiPriority w:val="29"/>
    <w:rsid w:val="00300F78"/>
    <w:rPr>
      <w:i/>
      <w:iCs/>
      <w:color w:val="404040" w:themeColor="text1" w:themeTint="BF"/>
    </w:rPr>
  </w:style>
  <w:style w:type="paragraph" w:styleId="ListParagraph">
    <w:name w:val="List Paragraph"/>
    <w:basedOn w:val="Normal"/>
    <w:uiPriority w:val="34"/>
    <w:qFormat/>
    <w:rsid w:val="00300F78"/>
    <w:pPr>
      <w:ind w:left="720"/>
      <w:contextualSpacing/>
    </w:pPr>
  </w:style>
  <w:style w:type="character" w:styleId="IntenseEmphasis">
    <w:name w:val="Intense Emphasis"/>
    <w:basedOn w:val="DefaultParagraphFont"/>
    <w:uiPriority w:val="21"/>
    <w:qFormat/>
    <w:rsid w:val="00300F78"/>
    <w:rPr>
      <w:i/>
      <w:iCs/>
      <w:color w:val="0F4761" w:themeColor="accent1" w:themeShade="BF"/>
    </w:rPr>
  </w:style>
  <w:style w:type="paragraph" w:styleId="IntenseQuote">
    <w:name w:val="Intense Quote"/>
    <w:basedOn w:val="Normal"/>
    <w:next w:val="Normal"/>
    <w:link w:val="IntenseQuoteChar"/>
    <w:uiPriority w:val="30"/>
    <w:qFormat/>
    <w:rsid w:val="0030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F78"/>
    <w:rPr>
      <w:i/>
      <w:iCs/>
      <w:color w:val="0F4761" w:themeColor="accent1" w:themeShade="BF"/>
    </w:rPr>
  </w:style>
  <w:style w:type="character" w:styleId="IntenseReference">
    <w:name w:val="Intense Reference"/>
    <w:basedOn w:val="DefaultParagraphFont"/>
    <w:uiPriority w:val="32"/>
    <w:qFormat/>
    <w:rsid w:val="00300F78"/>
    <w:rPr>
      <w:b/>
      <w:bCs/>
      <w:smallCaps/>
      <w:color w:val="0F4761" w:themeColor="accent1" w:themeShade="BF"/>
      <w:spacing w:val="5"/>
    </w:rPr>
  </w:style>
  <w:style w:type="paragraph" w:styleId="NormalWeb">
    <w:name w:val="Normal (Web)"/>
    <w:basedOn w:val="Normal"/>
    <w:uiPriority w:val="99"/>
    <w:unhideWhenUsed/>
    <w:rsid w:val="00300F7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00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Pointer</dc:creator>
  <cp:keywords/>
  <dc:description/>
  <cp:lastModifiedBy>Karen Pointer</cp:lastModifiedBy>
  <cp:revision>2</cp:revision>
  <dcterms:created xsi:type="dcterms:W3CDTF">2025-02-26T14:27:00Z</dcterms:created>
  <dcterms:modified xsi:type="dcterms:W3CDTF">2025-02-26T14:27:00Z</dcterms:modified>
</cp:coreProperties>
</file>